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14" w:rsidRPr="00CE4238" w:rsidRDefault="00445B14" w:rsidP="00445B14">
      <w:pPr>
        <w:spacing w:line="340" w:lineRule="atLeast"/>
        <w:jc w:val="right"/>
        <w:rPr>
          <w:rFonts w:ascii="Cambria" w:eastAsia="Times New Roman" w:hAnsi="Cambria"/>
          <w:i/>
          <w:sz w:val="18"/>
          <w:szCs w:val="18"/>
          <w:lang w:eastAsia="ar-SA"/>
        </w:rPr>
      </w:pPr>
      <w:r w:rsidRPr="00CE4238">
        <w:rPr>
          <w:rFonts w:ascii="Cambria" w:eastAsia="Times New Roman" w:hAnsi="Cambria"/>
          <w:i/>
          <w:sz w:val="18"/>
          <w:szCs w:val="18"/>
          <w:lang w:eastAsia="ar-SA"/>
        </w:rPr>
        <w:t>Załącznik nr 1</w:t>
      </w:r>
      <w:r w:rsidR="00546C74">
        <w:rPr>
          <w:rFonts w:ascii="Cambria" w:eastAsia="Times New Roman" w:hAnsi="Cambria"/>
          <w:i/>
          <w:sz w:val="18"/>
          <w:szCs w:val="18"/>
          <w:lang w:eastAsia="ar-SA"/>
        </w:rPr>
        <w:t>A</w:t>
      </w:r>
      <w:r w:rsidRPr="00CE4238">
        <w:rPr>
          <w:rFonts w:ascii="Cambria" w:eastAsia="Times New Roman" w:hAnsi="Cambria"/>
          <w:i/>
          <w:sz w:val="18"/>
          <w:szCs w:val="18"/>
          <w:lang w:eastAsia="ar-SA"/>
        </w:rPr>
        <w:t xml:space="preserve"> do </w:t>
      </w:r>
      <w:proofErr w:type="spellStart"/>
      <w:r w:rsidRPr="00CE4238">
        <w:rPr>
          <w:rFonts w:ascii="Cambria" w:eastAsia="Times New Roman" w:hAnsi="Cambria"/>
          <w:i/>
          <w:sz w:val="18"/>
          <w:szCs w:val="18"/>
          <w:lang w:eastAsia="ar-SA"/>
        </w:rPr>
        <w:t>siwz</w:t>
      </w:r>
      <w:proofErr w:type="spellEnd"/>
    </w:p>
    <w:p w:rsidR="00587E77" w:rsidRPr="00EA6EF0" w:rsidRDefault="00587E77">
      <w:pPr>
        <w:spacing w:line="340" w:lineRule="atLeast"/>
        <w:jc w:val="right"/>
        <w:rPr>
          <w:rFonts w:ascii="Cambria" w:eastAsia="Times New Roman" w:hAnsi="Cambria"/>
          <w:sz w:val="22"/>
          <w:szCs w:val="22"/>
          <w:lang w:eastAsia="ar-SA"/>
        </w:rPr>
      </w:pPr>
      <w:r w:rsidRPr="00EA6EF0">
        <w:rPr>
          <w:rFonts w:ascii="Cambria" w:eastAsia="Times New Roman" w:hAnsi="Cambria"/>
          <w:sz w:val="22"/>
          <w:szCs w:val="22"/>
          <w:lang w:eastAsia="ar-SA"/>
        </w:rPr>
        <w:t>...........................dnia …………………………….</w:t>
      </w:r>
    </w:p>
    <w:p w:rsidR="00587E77" w:rsidRPr="00EA6EF0" w:rsidRDefault="00587E77">
      <w:pPr>
        <w:spacing w:line="340" w:lineRule="atLeast"/>
        <w:jc w:val="right"/>
        <w:rPr>
          <w:rFonts w:ascii="Cambria" w:eastAsia="Times New Roman" w:hAnsi="Cambria"/>
          <w:sz w:val="22"/>
          <w:szCs w:val="22"/>
          <w:lang w:eastAsia="ar-SA"/>
        </w:rPr>
      </w:pPr>
    </w:p>
    <w:p w:rsidR="00587E77" w:rsidRPr="00EA6EF0" w:rsidRDefault="00587E77">
      <w:pPr>
        <w:spacing w:line="100" w:lineRule="atLeast"/>
        <w:rPr>
          <w:rFonts w:ascii="Cambria" w:eastAsia="Times New Roman" w:hAnsi="Cambria"/>
          <w:sz w:val="22"/>
          <w:szCs w:val="22"/>
          <w:lang w:eastAsia="ar-SA"/>
        </w:rPr>
      </w:pPr>
      <w:r w:rsidRPr="00EA6EF0">
        <w:rPr>
          <w:rFonts w:ascii="Cambria" w:eastAsia="Times New Roman" w:hAnsi="Cambria"/>
          <w:sz w:val="22"/>
          <w:szCs w:val="22"/>
          <w:lang w:eastAsia="ar-SA"/>
        </w:rPr>
        <w:t>.........................................................</w:t>
      </w:r>
    </w:p>
    <w:p w:rsidR="00587E77" w:rsidRPr="00EA6EF0" w:rsidRDefault="00587E77">
      <w:pPr>
        <w:spacing w:line="100" w:lineRule="atLeast"/>
        <w:rPr>
          <w:rFonts w:ascii="Cambria" w:eastAsia="Times New Roman" w:hAnsi="Cambria"/>
          <w:i/>
          <w:sz w:val="20"/>
          <w:szCs w:val="20"/>
          <w:lang w:eastAsia="ar-SA"/>
        </w:rPr>
      </w:pPr>
      <w:r w:rsidRPr="00EA6EF0">
        <w:rPr>
          <w:rFonts w:ascii="Cambria" w:eastAsia="Times New Roman" w:hAnsi="Cambria"/>
          <w:i/>
          <w:sz w:val="20"/>
          <w:szCs w:val="20"/>
          <w:lang w:eastAsia="ar-SA"/>
        </w:rPr>
        <w:t>(nazwa wykonawcy – pieczęć)</w:t>
      </w:r>
    </w:p>
    <w:p w:rsidR="00587E77" w:rsidRPr="00EA6EF0" w:rsidRDefault="00587E77">
      <w:pPr>
        <w:spacing w:line="100" w:lineRule="atLeast"/>
        <w:ind w:firstLine="5430"/>
        <w:jc w:val="both"/>
        <w:rPr>
          <w:rFonts w:ascii="Cambria" w:eastAsia="Times New Roman" w:hAnsi="Cambria"/>
          <w:b/>
          <w:bCs/>
          <w:sz w:val="22"/>
          <w:szCs w:val="22"/>
          <w:lang w:eastAsia="ar-SA"/>
        </w:rPr>
      </w:pPr>
      <w:r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Gmina Sawin</w:t>
      </w:r>
    </w:p>
    <w:p w:rsidR="0000362F" w:rsidRPr="00EA6EF0" w:rsidRDefault="00587E77">
      <w:pPr>
        <w:spacing w:line="100" w:lineRule="atLeast"/>
        <w:ind w:firstLine="5430"/>
        <w:jc w:val="both"/>
        <w:rPr>
          <w:rFonts w:ascii="Cambria" w:eastAsia="Times New Roman" w:hAnsi="Cambria"/>
          <w:b/>
          <w:bCs/>
          <w:sz w:val="22"/>
          <w:szCs w:val="22"/>
          <w:lang w:eastAsia="ar-SA"/>
        </w:rPr>
      </w:pPr>
      <w:r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ul. Chutecka 12</w:t>
      </w:r>
    </w:p>
    <w:p w:rsidR="00587E77" w:rsidRPr="00EA6EF0" w:rsidRDefault="00587E77">
      <w:pPr>
        <w:spacing w:line="100" w:lineRule="atLeast"/>
        <w:ind w:firstLine="5430"/>
        <w:jc w:val="both"/>
        <w:rPr>
          <w:rFonts w:ascii="Cambria" w:eastAsia="Times New Roman" w:hAnsi="Cambria"/>
          <w:b/>
          <w:bCs/>
          <w:sz w:val="22"/>
          <w:szCs w:val="22"/>
          <w:u w:val="single"/>
          <w:lang w:eastAsia="ar-SA"/>
        </w:rPr>
      </w:pPr>
      <w:r w:rsidRPr="00EA6EF0">
        <w:rPr>
          <w:rFonts w:ascii="Cambria" w:eastAsia="Times New Roman" w:hAnsi="Cambria"/>
          <w:b/>
          <w:bCs/>
          <w:sz w:val="22"/>
          <w:szCs w:val="22"/>
          <w:u w:val="single"/>
          <w:lang w:eastAsia="ar-SA"/>
        </w:rPr>
        <w:t>22-107 Sawin</w:t>
      </w:r>
    </w:p>
    <w:p w:rsidR="00587E77" w:rsidRPr="00EA6EF0" w:rsidRDefault="00587E77">
      <w:pPr>
        <w:spacing w:line="340" w:lineRule="atLeast"/>
        <w:ind w:firstLine="5430"/>
        <w:jc w:val="both"/>
        <w:rPr>
          <w:rFonts w:ascii="Cambria" w:eastAsia="Times New Roman" w:hAnsi="Cambria"/>
          <w:b/>
          <w:bCs/>
          <w:sz w:val="22"/>
          <w:szCs w:val="22"/>
          <w:lang w:eastAsia="ar-SA"/>
        </w:rPr>
      </w:pPr>
      <w:r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 xml:space="preserve"> </w:t>
      </w:r>
    </w:p>
    <w:p w:rsidR="00587E77" w:rsidRPr="00EA6EF0" w:rsidRDefault="00587E77">
      <w:pPr>
        <w:pStyle w:val="Tekstpodstawowy"/>
        <w:jc w:val="center"/>
        <w:rPr>
          <w:rFonts w:ascii="Cambria" w:hAnsi="Cambria"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 xml:space="preserve">OFERTA </w:t>
      </w:r>
    </w:p>
    <w:p w:rsidR="00982741" w:rsidRDefault="00EA43A0" w:rsidP="00982741">
      <w:pPr>
        <w:pStyle w:val="Tekstpodstawowy"/>
        <w:tabs>
          <w:tab w:val="left" w:pos="1327"/>
        </w:tabs>
        <w:overflowPunct w:val="0"/>
        <w:autoSpaceDE w:val="0"/>
        <w:spacing w:line="260" w:lineRule="atLeast"/>
        <w:ind w:left="862"/>
        <w:jc w:val="center"/>
        <w:rPr>
          <w:rFonts w:ascii="Cambria" w:eastAsia="Times New Roman" w:hAnsi="Cambria"/>
          <w:b/>
          <w:bCs/>
          <w:sz w:val="22"/>
          <w:szCs w:val="22"/>
          <w:lang w:eastAsia="ar-SA"/>
        </w:rPr>
      </w:pPr>
      <w:r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w postępowaniu o zamówienie publiczne w trybie przetar</w:t>
      </w:r>
      <w:r w:rsidR="006A38C7"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 xml:space="preserve">gu nieograniczonego nr </w:t>
      </w:r>
      <w:r w:rsidR="00982741">
        <w:rPr>
          <w:rFonts w:ascii="Cambria" w:eastAsia="Times New Roman" w:hAnsi="Cambria"/>
          <w:b/>
          <w:bCs/>
          <w:sz w:val="22"/>
          <w:szCs w:val="22"/>
          <w:lang w:eastAsia="ar-SA"/>
        </w:rPr>
        <w:t>SE</w:t>
      </w:r>
      <w:r w:rsidR="006A38C7"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.</w:t>
      </w:r>
      <w:r w:rsidR="00AB5ECC"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27</w:t>
      </w:r>
      <w:r w:rsidR="006A38C7"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1</w:t>
      </w:r>
      <w:r w:rsidR="006F3AA8"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.</w:t>
      </w:r>
      <w:r w:rsidR="00982741">
        <w:rPr>
          <w:rFonts w:ascii="Cambria" w:eastAsia="Times New Roman" w:hAnsi="Cambria"/>
          <w:b/>
          <w:bCs/>
          <w:sz w:val="22"/>
          <w:szCs w:val="22"/>
          <w:lang w:eastAsia="ar-SA"/>
        </w:rPr>
        <w:t>1</w:t>
      </w:r>
      <w:r w:rsidR="00AB5ECC"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.</w:t>
      </w:r>
      <w:r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20</w:t>
      </w:r>
      <w:r w:rsidR="00445B14"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1</w:t>
      </w:r>
      <w:r w:rsidR="00C673FC">
        <w:rPr>
          <w:rFonts w:ascii="Cambria" w:eastAsia="Times New Roman" w:hAnsi="Cambria"/>
          <w:b/>
          <w:bCs/>
          <w:sz w:val="22"/>
          <w:szCs w:val="22"/>
          <w:lang w:eastAsia="ar-SA"/>
        </w:rPr>
        <w:t>7</w:t>
      </w:r>
      <w:r w:rsidR="00A941B9">
        <w:rPr>
          <w:rFonts w:ascii="Cambria" w:eastAsia="Times New Roman" w:hAnsi="Cambria"/>
          <w:b/>
          <w:bCs/>
          <w:sz w:val="22"/>
          <w:szCs w:val="22"/>
          <w:lang w:eastAsia="ar-SA"/>
        </w:rPr>
        <w:t xml:space="preserve"> </w:t>
      </w:r>
      <w:r w:rsidR="001A2C7C">
        <w:rPr>
          <w:rFonts w:ascii="Cambria" w:eastAsia="Times New Roman" w:hAnsi="Cambria"/>
          <w:b/>
          <w:bCs/>
          <w:sz w:val="22"/>
          <w:szCs w:val="22"/>
          <w:lang w:eastAsia="ar-SA"/>
        </w:rPr>
        <w:t xml:space="preserve"> </w:t>
      </w:r>
      <w:r w:rsidRPr="00EA6EF0">
        <w:rPr>
          <w:rFonts w:ascii="Cambria" w:eastAsia="Times New Roman" w:hAnsi="Cambria"/>
          <w:b/>
          <w:bCs/>
          <w:sz w:val="22"/>
          <w:szCs w:val="22"/>
          <w:lang w:eastAsia="ar-SA"/>
        </w:rPr>
        <w:t>na realizację zadania pod nazwą:</w:t>
      </w:r>
    </w:p>
    <w:p w:rsidR="00982741" w:rsidRPr="00982741" w:rsidRDefault="00982741" w:rsidP="00982741">
      <w:pPr>
        <w:pStyle w:val="Tekstpodstawowy"/>
        <w:tabs>
          <w:tab w:val="left" w:pos="1327"/>
        </w:tabs>
        <w:overflowPunct w:val="0"/>
        <w:autoSpaceDE w:val="0"/>
        <w:spacing w:line="260" w:lineRule="atLeast"/>
        <w:ind w:left="862"/>
        <w:jc w:val="center"/>
        <w:rPr>
          <w:rFonts w:ascii="Cambria" w:eastAsia="Times New Roman" w:hAnsi="Cambria"/>
          <w:b/>
          <w:bCs/>
          <w:sz w:val="22"/>
          <w:szCs w:val="22"/>
          <w:lang w:eastAsia="ar-SA"/>
        </w:rPr>
      </w:pPr>
      <w:r w:rsidRPr="00A55D44">
        <w:rPr>
          <w:rFonts w:ascii="Cambria" w:hAnsi="Cambria" w:cs="Arial"/>
          <w:b/>
          <w:bCs/>
          <w:sz w:val="22"/>
          <w:szCs w:val="22"/>
        </w:rPr>
        <w:t xml:space="preserve">„Dostawa </w:t>
      </w:r>
      <w:r w:rsidRPr="00571088">
        <w:rPr>
          <w:rFonts w:ascii="Cambria" w:hAnsi="Cambria" w:cs="Arial"/>
          <w:b/>
          <w:bCs/>
          <w:sz w:val="22"/>
          <w:szCs w:val="22"/>
        </w:rPr>
        <w:t>pomocy dydaktycznych, sprzętu komputerowego, oprogramowania, wyżywienia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571088">
        <w:rPr>
          <w:rFonts w:ascii="Cambria" w:hAnsi="Cambria" w:cs="Arial"/>
          <w:b/>
          <w:bCs/>
          <w:sz w:val="22"/>
          <w:szCs w:val="22"/>
        </w:rPr>
        <w:t>oraz transportu uczniów</w:t>
      </w:r>
      <w:r w:rsidRPr="00A55D44">
        <w:rPr>
          <w:rFonts w:ascii="Cambria" w:hAnsi="Cambria" w:cs="Arial"/>
          <w:b/>
          <w:bCs/>
          <w:sz w:val="22"/>
          <w:szCs w:val="22"/>
        </w:rPr>
        <w:t xml:space="preserve">” </w:t>
      </w:r>
    </w:p>
    <w:p w:rsidR="00587E77" w:rsidRPr="00EA6EF0" w:rsidRDefault="00587E77" w:rsidP="0000362F">
      <w:pPr>
        <w:pStyle w:val="Tekstpodstawowy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>My niżej podpisan</w:t>
      </w:r>
      <w:r w:rsidR="00982741">
        <w:rPr>
          <w:rFonts w:ascii="Cambria" w:hAnsi="Cambria"/>
          <w:sz w:val="22"/>
          <w:szCs w:val="22"/>
        </w:rPr>
        <w:t>i zobowiązujemy się zrealizować</w:t>
      </w:r>
      <w:r w:rsidR="00982741" w:rsidRPr="00982741">
        <w:rPr>
          <w:rFonts w:ascii="Cambria" w:hAnsi="Cambria"/>
          <w:b/>
          <w:sz w:val="21"/>
          <w:szCs w:val="21"/>
        </w:rPr>
        <w:t xml:space="preserve"> </w:t>
      </w:r>
      <w:r w:rsidR="00982741" w:rsidRPr="005B73A2">
        <w:rPr>
          <w:rFonts w:ascii="Cambria" w:hAnsi="Cambria"/>
          <w:b/>
          <w:sz w:val="21"/>
          <w:szCs w:val="21"/>
        </w:rPr>
        <w:t>części  1 -  dostawa pomocy dydaktycznych, sprzętu komputerowego wraz z  oprogramowaniem oraz wdrożenie i szkolenie w zakresie oprogramowania do monitorowania kompetencji</w:t>
      </w:r>
      <w:r w:rsidR="00982741" w:rsidRPr="00EA6EF0">
        <w:rPr>
          <w:rFonts w:ascii="Cambria" w:hAnsi="Cambria"/>
          <w:sz w:val="22"/>
          <w:szCs w:val="22"/>
        </w:rPr>
        <w:t xml:space="preserve"> </w:t>
      </w:r>
      <w:r w:rsidR="006A38C7" w:rsidRPr="00EA6EF0">
        <w:rPr>
          <w:rFonts w:ascii="Cambria" w:hAnsi="Cambria"/>
          <w:sz w:val="22"/>
          <w:szCs w:val="22"/>
        </w:rPr>
        <w:t>w/w</w:t>
      </w:r>
      <w:r w:rsidR="0000362F" w:rsidRPr="00EA6EF0">
        <w:rPr>
          <w:rFonts w:ascii="Cambria" w:hAnsi="Cambria"/>
          <w:sz w:val="22"/>
          <w:szCs w:val="22"/>
        </w:rPr>
        <w:t xml:space="preserve"> </w:t>
      </w:r>
      <w:r w:rsidRPr="00EA6EF0">
        <w:rPr>
          <w:rFonts w:ascii="Cambria" w:hAnsi="Cambria"/>
          <w:sz w:val="22"/>
          <w:szCs w:val="22"/>
        </w:rPr>
        <w:t>zamówienia publicznego</w:t>
      </w:r>
      <w:r w:rsidR="00ED3065" w:rsidRPr="00EA6EF0">
        <w:rPr>
          <w:rFonts w:ascii="Cambria" w:hAnsi="Cambria"/>
          <w:sz w:val="22"/>
          <w:szCs w:val="22"/>
        </w:rPr>
        <w:t>,</w:t>
      </w:r>
      <w:r w:rsidRPr="00EA6EF0">
        <w:rPr>
          <w:rFonts w:ascii="Cambria" w:hAnsi="Cambria"/>
          <w:sz w:val="22"/>
          <w:szCs w:val="22"/>
        </w:rPr>
        <w:t xml:space="preserve"> zgodnie z war</w:t>
      </w:r>
      <w:r w:rsidR="00982741">
        <w:rPr>
          <w:rFonts w:ascii="Cambria" w:hAnsi="Cambria"/>
          <w:sz w:val="22"/>
          <w:szCs w:val="22"/>
        </w:rPr>
        <w:t>un</w:t>
      </w:r>
      <w:r w:rsidRPr="00EA6EF0">
        <w:rPr>
          <w:rFonts w:ascii="Cambria" w:hAnsi="Cambria"/>
          <w:sz w:val="22"/>
          <w:szCs w:val="22"/>
        </w:rPr>
        <w:t>kami określonymi w specyfikacji istotnych warunków zamówienia za cenę</w:t>
      </w:r>
      <w:r w:rsidR="00ED7986">
        <w:rPr>
          <w:rFonts w:ascii="Cambria" w:hAnsi="Cambria"/>
          <w:sz w:val="22"/>
          <w:szCs w:val="22"/>
        </w:rPr>
        <w:t xml:space="preserve"> łącznie</w:t>
      </w:r>
      <w:r w:rsidRPr="00EA6EF0">
        <w:rPr>
          <w:rFonts w:ascii="Cambria" w:hAnsi="Cambria"/>
          <w:sz w:val="22"/>
          <w:szCs w:val="22"/>
        </w:rPr>
        <w:t>:</w:t>
      </w:r>
      <w:r w:rsidR="00ED7986">
        <w:rPr>
          <w:rFonts w:ascii="Cambria" w:hAnsi="Cambria"/>
          <w:sz w:val="22"/>
          <w:szCs w:val="22"/>
        </w:rPr>
        <w:t xml:space="preserve">  ……………………….…………. PLN (słownie: ………………………………</w:t>
      </w:r>
      <w:bookmarkStart w:id="0" w:name="_GoBack"/>
      <w:bookmarkEnd w:id="0"/>
      <w:r w:rsidR="00ED7986">
        <w:rPr>
          <w:rFonts w:ascii="Cambria" w:hAnsi="Cambria"/>
          <w:sz w:val="22"/>
          <w:szCs w:val="22"/>
        </w:rPr>
        <w:t>………………………………………………..)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399"/>
        <w:gridCol w:w="3404"/>
        <w:gridCol w:w="849"/>
        <w:gridCol w:w="708"/>
        <w:gridCol w:w="995"/>
        <w:gridCol w:w="566"/>
        <w:gridCol w:w="1058"/>
      </w:tblGrid>
      <w:tr w:rsidR="00B50C8F" w:rsidRPr="00B50C8F" w:rsidTr="00D93044">
        <w:trPr>
          <w:trHeight w:val="5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Jedn. m</w:t>
            </w: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iary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50C8F" w:rsidRPr="00B50C8F" w:rsidTr="00D93044">
        <w:trPr>
          <w:trHeight w:val="285"/>
        </w:trPr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Dostawa pomocy dydaktycznych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31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Modele figur przestrzennych - graniastosłupy, ostrosłupy, bryły obrotowe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Zestaw demonstruje w praktyczny sposób pojęcia takie jak: powierzchnia, objętość, symetria i obwód. Każda bryła posiada swoją siatkę wykonaną z kolorowego tworzywa. Siatkę po złożeniu można umieścić w środku bryły, efekt czego doskonale widać poprzez przeźroczyste ściany brył.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 zestawie co najmniej bryły: walec, stożek, sześcian, prostopadłościan, graniastosłup trójkątny, graniastosłup sześciokątny, czworościan, ostrosłup o podstawie kwadratu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Przyrządy kreślarskie dla uczniów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 skład zestawu wchodzą linijka 15cm, dwa rodzaje ekierki, kątomierz, metalowy cyrkiel na wysuwane rysiki, rysiki uzupełniające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Klasowy zestaw przyrządów geometrycznych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Magnetyczne, drewniane przybory matematyczne Wymiary: Cyrkiel tablicowy Trójkąt 60 o Trójkąt 45 o Kątomierz Liniał tablicowy 485 x 20 x 40 mm 520 x 310 x 8 mm 430 x 430 x 8 mm 500 x 275 x 8 mm 1010 x 60 x 8 mm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Multimedialne programy do nauki matematyki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Program komputerowy, obejmujący cały materiał nauczania matematyki w gimnazjum.                                    Program musi zawierać: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min.onad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1000 zagadnień,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kilkadziesiąt filmów i animacji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min.1000 interaktywnych ćwiczeń,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mni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. 24 testy sprawdzające, min. 2000 multimedialnych stron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Kalkulatory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kasowanie ostatniej pozycji – rozmiar: 90x55x11 mm– obliczanie procentu– pamięć– wyświetlacz 8-pozycyjny– zasilanie bateryjne– zgodny z wymaganiami UE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Kolorowa kreda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Kreda kolorowa kwadratowa Kolorowa, 6 lasek, szerokość / wysokość 12/ 84 mm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Przyrząd do demonstracji powstawania brył obrotowych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Przyrząd wraz z kompletem plastikowych ramek służy do demonstracji powstawania brył obrotowych. Skład zestawu:* stelaż z ramieniem do mocowania ramek* osłona * zasilacz * komplet plastikowych ramek - 16 sztuk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Siatki 5 brył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Elementy z tworzywa  z możliwością złączenia zaciskami, tworząc z siatki jej bryłę. Typy brył: sześcian (bok 10 cm), prostopadłościan, walec, stożek, ostrosłup o podstawie kwadratu.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313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Szkieletowe konstrukcje brył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Możliwość budowania wszystkich podstawowych figur i brył, w tym także koła i walca. Liczba elementów powinna umożliwiać jednoczesną naukę dla 4-8 uczniów (budowanie figur płaskich) lub dla 3-4 uczniów (budowanie brył przestrzennych). Zawartość: 30 patyczków zielonych (dł. 5,7 cm) - 36 patyczków niebieskich (dł. 8,9 cm) - 24 patyczki fioletowe (dł. 13,3 cm) - 32 patyczki o kształcie łuku - 24 kulki pomarańczowe (10 otworów w odstępie 45 st.) - 24 kulki czerwone (8 otworów w odstępie 60 st.)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2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Oś liczbowa od -50 do +50 samoprzylepna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Oś liczbowa w postaci samoprzylepnej taśmy z nadrukiem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liczb:wszystkie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liczby w zakresie od -50 do +50 (parzyste - kolor niebieski, nieparzyste - kolor czerwony) Zawartość:1.       każda oś posiada nadruk cyfr od 0-100 (co jeden) i nadruk od 20 do 100 (co 5), 2.       dostarczana w rolce do łatwego przechowywania, 3.       wymiar jednej osi: 51 x 2,5 cm,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Magnetyczna oś liczbowa -25 do +25 z kostkami liczbowymi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Dwustronna oś liczbowa z mocnego winylu - z jednej strony zapis poziomy, a z drugiej zapis pionowy liczb od -25 do +25. Oś do zawieszenia lub położenia na ławce. W zestawie dmuchane kostki oraz magnetyczne strzałki. Możliwość pisania mazakiem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suchościeralnym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Geomag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PRO PANELS 131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elementwów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GEO -893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klocków magnetycznych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 przeznaczeniem budowania figur geometrycznych. Połączenie klocków za pomocą oddziaływania pola magnetycznego.  Zestaw zawiera 131 elementów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matematyczny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22 gier matematycznych dla gimnazjum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Bryły regularne (ostrosłupy i graniastosłupy) - w zestawie - 6 szt. przezroczyste z nitkami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Bryły przezroczyste z nitkami wykonane z tworzywa sztucznego w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ksztwałcie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ostrosłupów i graniastosłupów.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Bryły sześcienne -6 szt. w zestawie - przeźroczyste z nitkami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Bryły przezroczyste z nitkami wykonane z tworzywa sztucznego w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ksztwałcie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ostrosłupów i graniastosłupów.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2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Bryły foremne (4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) przezroczyste z nitkami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Bryły foremne przezroczyste z nitkami wykonane z tworzywa sztucznego. Wysokość brył: 15 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 skład wielościanów foremnych wchodzą: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sześcian z wpisanym ośmiościanem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sześcian z zaznaczonymi przekątnymi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czworościan z wpisanym czworościanem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czworościan z zaznaczonymi wysokościami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6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Plansze tematyczne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tablic: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 — Działania arytmetyczne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2a, 2b — Prawa działań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 — Rzymski system zapisu liczb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 — Zbiory liczbowe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5a, 5b, 5c, 5d, — Porównywanie ułamków zwykłych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5e, - Działania na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ulamkach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zwykłych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6a — Ułamki dziesiętne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6b — Mnożenie i dzielenie ułamków dziesiętnych przez 10, 100, 1000...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6c — Działania pisemne na ułamkach dziesiętnych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7a — Liczby całkowite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7b — Działania na liczbach całkowitych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8 — Potęgi,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9 — Pierwiastki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10 — Procenty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11 — Jednostki masy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12 — Kalendarz i czas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13 — Droga, prędkość czas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— Zestaw do tworzenia liczb w dziesiątkowym systemie pozycyjnym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— Zestaw do tworzenia ułamków dziesiętnych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— Zestaw do tworzenia liczb w systemie rzymskim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Magnesy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Zestaw 6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magnesów na tablicę.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4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Przekątna tablicy:  84"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Technologia:  Dotykowa - pozycjonowanie w podczerwieni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Forma obsługi:  palcem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Oprogramowanie: funkcjonalne i intuicyjne, rozpoznawanie pisma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odręcznego,odtwarzanie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video z możliwością „pisania” na filmie, zrzuty video, szybkie tworzenie figur geometrycznych.  Biblioteka załączników związanych z przedmiotami szkolnymi a także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współpracua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z większością formatów graficznych. Integracja z programami pakietu MS Office pozwalając na ręczne dopisywanie notatek do dokumentów (w formie graficznej).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Wyposażenie:  Półka na pisaki, kabel USB, 2 pisaki, zestaw montażowy;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4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Kalkulator naukowy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Możliwości obliczeniowe: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Naturalny zapis, Pamięć obliczeń, Funkcje trygonometryczne i hiperboliczne, Logarytm dziesiętny, naturalny i o dowolnej podstawie, Wartość bezwzględna, Tabela funkcji, Kombinacje i permutacje, Silnia, Potęga i pierwiastek dowolnego stopnia, Ułamki zwykłe,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Satystyka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i regresja, Konwersja współrzędnych biegunowych i prostokątnych, Konwersja jednostek kąta (DEG, RAD, GRA), Notacja inżynierska, Regulacja kontrastu wyświetlacza, Losowanie liczby, 9 komórek pamięci.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Dane techniczne: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Korekta błędów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Regulacja kontrastu wyświetlacza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Zasilanie: bateria 1 x AAA, standardowo w kalkulatorze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Wymiary: 13,7 x 80 x 161 mm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Tess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biologia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Bio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biologia ogólna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Kompletny zestaw sprzętowy do doświadczeń z zakresu biologii ogólnej, umożliwiający łatwą realizację 41 eksperymentów uczniowskich. W stabilnym pojemniku możliwym do piętrowego magazynowania.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Możliwosć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realizacji 41 doświadczeń obejmujących następującą tematykę: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Człowiek: kości, ciepłota ciała i oddychanie (3 eksperymenty)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Rośliny (18 eksperymentów)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Rozmnażanie (1 eksperyment)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Badanie gleby (2 eksperymenty)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5. Składniki odżywcze i ich trawienie (11 eksperymentów)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6. Zmysły (6 eksperymentów)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Wyposażenie i dane techniczne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Zestaw sprzętowy zawiera wszystkie elementy niezbędne do realizacji doświadczeń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Trwałe, wytrzymałe pojemniki do przechowywania zestawów, umożliwiające ustawianie w stosach i wyposażone w piankowe wkłady pozwalające szybko skontrolować ewentualne braki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3. TESS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advanced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Biologia ogólna – materiały zużywalne dla 10 grup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4. Podręcznik TESS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advanced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Biologia doświadczenia uczniowskie (01845-02)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5.  Oprogramowanie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interTESS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DVD, kompletna wersja z wszystkimi doświadczeniami z zakresu fizyki,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chemii, biologii i nauk stosowanych (01100-00)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6. Oprogramowanie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interTESS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DVD Biologia (01070-00)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Tess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biologia - fizjologia człowieka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Kompletny zestaw sprzętowy do realizacji 8 wspieranych komputerowo eksperymentów z tematów: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Funkcjonowanie płuc, pojemność płuc (4 eksperymenty)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Układ krwionośny (2 eksperymenty)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Przewodność i temperatura skóry (2 eksperymenty)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Wyposażenie i dane techniczne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Zestaw zawiera wszystkie przyrządy niezbędne do wykonania eksperymentów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Interfejs Mobile Link do stosowania bez i z komputerem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Czujnik spirometryczny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Ustniki do turbinek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5. Program „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measure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Cobra4” z opisami eksperymentów i nastawami konfiguracyjnymi do wykonywania eksperymentów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42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Szkielet człowieka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Szkielet człowieka uwzględniający wszystkie anatomiczne szczegóły.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Cechy: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- 3 częściowa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demontowalna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czaszka,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Demontowalne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ręce i nogi,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Specjalnie zamontowane stawy biodrowe do demonstracji ruchu w trakcie chodzenia.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Elastyczny kręgosłup z miękkimi dyskami międzykręgowymi,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Rozmiar: 1/2 wielkości naturalnej (80 cm).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Statyw można postawić na stole lub powiesić na ścianie.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Wymiary: całość ze statywem - 94 cm, waga: 3,5 kg.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Odtwarzacz mp3/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Wymiary (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WxSxG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): 70mm x 42mm x 14mm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Waga: ok 50g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Ekran: 2” HD TFT (320X240)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Dekodowanie DSD: Wsparcie dla DSD64/128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USB DAC/CTG DAC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Bluetooth: 4.0 &amp; APT-X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CPU: X1000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Chip D/A: AK4452VN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Chip AMP: MAX97220A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Ustawienie wzmocnienia: Niskie, Wysokie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Próbkowanie: 44.1kHz-192kHz/24 Bit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Przyjmowane formaty audio: FLAC, APE, WMA, WAV, ALAC, AAC, OGG, MP3, AIFF, DSF, DIFF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Gniazdo wyjściowe:  3.5mm mini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jack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(słuchawkowe)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Moc wyjściowa: 35mW@32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ohm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Wyjściowa impedancja: 0.1Ω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Pasmo przenoszenia: 20Hz-20000Hz(-0.5dB)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THD+N: 0.005%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Sygnał/Szum: &gt;109dB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Zakres dynamiki: &gt;105dB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Separacja kanałów:  &gt;106dB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Pamięć: Kompatybilność z kartami do 256GB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Ładowanie: Mikro USB 2.0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Akumulator: 1000mAH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litowo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-jonowy z kobaltem (LiCoO2)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Czas pracy na pełnym ładowaniu: ok. 10-12 godz.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Kompatybilność z systemami: MAC OSX10.7, Windows XP, Windows7/8/10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3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Tablice ścienne - plansze gramatyczne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Plansze gramatyczne do języka angielskiego. Rozmiar każdej z plansz  po rozwinięciu:  70 cm x 100 cm. Druk wg najwyższych standardów dla wydawnictw wielkoformatowych w 1 ark. wydawniczym. Pokrycie, folia wzmacniająca, nadająca efektowny połysk. Folia zawiera filtr UV opóźniający proces - płowienia kolorów. Powierzchnia plansz , jest więc zmywalna, dzięki czemu łatwo ją utrzymywać w czystości, a co istotne można po niej pisać flamastrami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wodno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zmywalnymi nanosząc dodatkowe objaśnienia lub inne akcenty dydaktyczne.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Oprogramowanie multimedialne do nauki j. angielskiego</w:t>
            </w: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Komplet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oprogramowa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na poziomie podstawowym 1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oraz na poziomie zaawansowanym 1 szt. Zawartość krążka podzielona jest na następujące działy tematyczne: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Części zdania i rzeczowniki – występowanie części w zdaniu, liczba mnoga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Zaimki – osobowe, dzierżawcze, nieokreślone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Czasowniki – czas teraźniejszy i czas przeszły prosty, czasowniki modalne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Przyimki i spójniki – połączenia przyimkowe, spójniki Tworzenie pytań, odpowiedzi i negacji – zmiana szyku wyrazów, pytania uzupełniające, tworzenie negacji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5. Zasób słów – określanie czasu, stopniowanie przymiotników, tłumaczenie słów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6. Czasy angielskie – regularny i nieregularny czas przeszły, czas przyszły, czas teraźniejszy złożony, koniugacja i negacja czasowników modalnych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7. Następstwo czasów – mowa zależna, pytania nie wprost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8. Strony i okresy warunkowe – pierwszy i drugi okres warunkowy, strona czynna i bierna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9. Połączenia przyimkowe i czasowników – przyimki, połączenia imion i przyimków, połączenia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czasowników z przyimkami, połączenia czasownik + bezokolicznik / -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ing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10. Słownictwo – przedrostki przeczące, przyrostki, spójniki, tłumaczenie słów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11. Ortografia – pisanie apostrofów, poprawianie błędów w zdaniach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12. Dyktanda – uzupełnij brakujące słowo, dyktanda całych zdań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13. Dyktanda – uzupełnianie liter i słów w zdaniach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Funkcje: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Drukowanie kart roboczych, dlatego istnieje możliwość rozwiązywania zadań poza komputerem.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W ustawieniach każdego typu zadań można wybrać dowolną ilość przykładów – od 10 do 30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Tabele z wynikami dla każdego typu zadań informują o najlepszych uczestnikach. Wszystkie wyniki uczniów wpisywane są do osobnego pliku, w którym jest zawarty rodzaj zadania, które było rozwiązywane, data, godzina, liczba poprawnych i błędnych odpowiedzi i ocena końcowa.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Zastosowanie CD-ROM-u: zaawansowani użytkownicy (gimnazjum)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86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Repetytorium New Gimnazjum Plus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Podręcznik i repetytorium. Poziom podstawowy i rozszerzony. Gimnazjum + CD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Podręczniki i zestawy ćwiczeń niezbędne do przeprowadzenia zajęć uzupełniających - 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Zesztyty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ćwiczeń wraz z  podręcznikami do przedmiotu matematyka dla gimnazjum.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Zeszyty/notatniki dla uczniów niezbędne do realizacji zajęć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Zesztyty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lub notatniki w kratkę formatu A5 w twardych kolorowych okładkach. Kartki zszywane nicią.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Odtwarzacz CD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Odtwarzanie dźwięku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Odtwarzane nośniki: CD, CD-R, CD-RW, MP3- CD, WMA-CD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Tryby odtwarzania płyt: szybkie odtwarzanie do przodu/do tyłu, wyszukiwanie następnej/ poprzedniej ścieżki, odtwarzanie wielokrotne/ losowe/zaprogramowane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Tryby odtwarzania przez bezpośrednie połączenie USB: szybkie przewijanie do tyłu/do przodu, odtwarzanie/wstrzymywanie, poprzedni/następny, odtwarzanie zaprogramowane, odtwarzanie wielokrotne, losowa kolejność odtwarzania, zatrzymywanie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Możliwości połączeń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USB: Host USB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Wyjście audio/wideo: Gniazdo słuchawek (3,5 mm)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Wejście audio (3,5 mm)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Tuner/Odbiór/Transmisja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5. Antena: Antena FM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6. Pasma tunera: FM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7. Pamięć stacji: 30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8. Funkcje i cechy dotyczące tunera: automatyczne dostrajanie cyfrowe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Dźwięk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Korekcja dźwięku: 2-stop. dynamiczne wzmocnienie basów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System dźwięku: stereo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Regulator głośności: obrotowy (cyfrowy)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  Maksymalna moc wyjściowa (RMS): 12 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Głośniki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Liczba wbudowanych głośników: 2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2. Funkcje i cechy głośników: 2-drożne głośniki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Bass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Reflex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Wykończenie osłony głośnika: metal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Udogodnienia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Typ wyświetlacza: Wyświetlacz LCD z podświetleniem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Sposób ładowania: góra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Akcesoria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Pilot zdalnego sterowania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Przewody/podłączenie: przewód zasilający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Gwarancja: Broszura gwarancyjna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Wymiary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Wymiary produktu (S x G x W): 435 x 270 x 170 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Moc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Liczba baterii lub akumulatorów: 6 baterii LR20 do głównego zestawu (niedołączone), 1 bateria CR2025 do pilota (dołączona)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2. Rodzaj zasilania: 220–240 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Cyrkiel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Plastikowa konstrukcja – regulowany uchwyt na ołówek – pakowany w zawieszkę 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9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Pamięć przenośna USB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Pojemność nośnika wynosi 32 GB. Konstrukcja w formie nie zakrywanego lub nie. złącza USB,  otwór na smycz. W technologii Plug &amp; Play. Pamięć przenośna do podłączenia w technologii USB 2.0. Współpraca z systemami operacyjnymi Windows, Mac OS  10.5.x. Dodatkowo, powinna posiadać funkcję tworzenia kopii zapasowej.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42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Maszyna elektrostatyczna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Urządzenie umożliwi m.in. przeprowadzanie następujących doświadczeń: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iskra i jest własności;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fizjologiczne działanie iskry;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działanie ciepłe iskry;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jonizacyjne działanie płomienia;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5. rozmieszczanie ładunków na powierzchni przewodnika;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6. działanie ostrzy;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7. linie sił pola elektrycznego;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8. efekty świetlne w ciemności;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9. doświadczenie z rurką próżniową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Wymiary - 345 x 345 x 395 mm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76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do doświadczeń z elektrostatyki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Realizacja szeregu doświadczeń z zakresu elektrostatyki obejmujących m.in.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elektryzowanie przewodników i izolatorów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siłę elektrostatyczną, prawo Coulomba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elektryzowanie ciał przez dotyk i przez indukcję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pole elektrostatyczne, linie pola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5. kondensator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6. polaryzację dielektryków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Zestaw musi zawierać: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elektroskop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elektrofor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pręt szklany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pręt metalowy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5. pręt ebonitowy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6. wahadło elektryczne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7. statyw izolacyjny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8. podstawa obrotowa do lasek (prętów)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9. butelka lejdejska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10. rozbrajacz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11. folia aluminiowa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12. neonówka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Całość dostarczana w estetycznym pudełku z wydzielonymi przegrodami.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Wymiary: 320 x 380 x 110 mm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Pałeczka elektrostatyczna akrylowa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Pałeczka akrylowa (in. laska, pręt). Do przenoszenia ładunków elektrycznych i porównywania własności elektrostatycznych. Długość 30 cm.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Krążek barw Newtona z wirownicą ręczną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Krążek barw Newtona przymocowany do specjalnej podstawy i wprawiany w ruch za pomocą ręcznej wirownicy z korbką. Średnica krążka: ok. 17 cm.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9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Załamanie wiązki światła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Wykonany z przezroczystego z przodu, walcowatego pojemnika z wodą i skalą (360 stopni) na tylnej ściance, wykonanego z tworzywa sztucznego o średnicy 16 cm, oraz ruchomego ramienia z laserem.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Całość na podstawie o wymiarach: 17x14cm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Wysokość modelu: 25cm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2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wprowadzający do optyki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Komplet kilkunastu elementów, w tym lustra, 4 kolorowe filtry-łopatki z tworzywa sztucznego, "oko muchy" (soczewka złożona z kilkunastu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minisoczewek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 w obudowie), kolorowe kartoniki z obrazkami do filtrowania barw i iluzji, umożliwiających przeprowadzanie doświadczeń z zakresu barw, odbić, iluzji, a także budowę prostego modelu peryskopu według załączonej instrukcji.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Kolorowe filtry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Komplet 6 różnokolorowych filtrów w kształcie trwałych łopatek wykonanych z tworzywa sztucznego (sztywnych i transparentnych) umożliwia mieszanie barw.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42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Duży zestaw do magnetyzmu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wielobarwnych elementów magnetycznych do pierwszych doświadczeń i zabaw z zakresu magnetyzmu.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 zestawie: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4 magnetyczne łopatki,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20 magnetycznych kulek,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2 magnesy sztabkowe,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magnesy pływające,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5. magnes duży,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6. magnes "kompas".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Całość zapakowana w estetyczną walizkę, ułatwiającą przenoszenie oraz wizualne sprawdzenie kompletności zestawu po zakończeniu zajęć.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8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Igła magnetyczna na podstawie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Igła magnetyczna zawieszona na podstawie ze wspornikiem, poruszająca się swobodnie wokół osi, z jedną połową w kolorze czerwonym.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Pomoc dydaktyczna wykorzystywana na lekcjach przyrody, fizyki i geografii w szkole do wskazywania kierunku ziemskiego pola magnetycznego, wyjaśniania pojęcia bieguna magnetycznego Ziemi, demonstracji kierunku linii pola magnetycznego (magnesu, przewodnika), wyjaśniania zasady działania kompasu.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Magnesy neodymowe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Długość: 50 mm +0,1/-0,1 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szerokość: 12,4 mm +0,1/-0,1 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wysokość: 25 mm +0,1/-0,1 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kierunek magnesowania: wzdłuż wymiaru 25 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powłoka: Nikiel (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Ni+Cu+Ni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magnesów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różnych rodzajów magnesów - 28 szt. dla całej klasy. W zestawie między innymi: - magnes podkowiasty - magnes sztabkowy - 2 szt. - folie magnetyczne 5 x 5 cm - 4 szt. - dwa rodzaje kompasów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8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Płyta z zatopionymi opiłkami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Płyta (20 x 11 cm) z opiłkami ferromagnetycznymi zatopionymi wewnątrz w specjalnej cieczy. Ponieważ płyta wykonana jest z transparentnego akrylu, pomoc można do celów demonstracyjnych prezentować na rzutniku pisma! Dołączone 2 komplety-pary magnesów sztabkowych - większe i mniejsze (razem 4 sztuki). Bardzo przydatna pomoc dydaktyczna do doświadczeń z magnetyzmu (przyroda i fizyka) w szkołach, w tym obserwacji linii pola magnetycznego.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9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do demonstracji przewodnictwa cieplnego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Zestaw z dwóch pojemników-izolatorów (styropianowe) z pokrywami oraz pałąka aluminiowego. Do jednego pojemnika wlewana jest gorąca woda, a do drugiego zimna. Do obydwu wsuwane są laboratoryjne termometry szklane o skali od -10 do 110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st.C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, bezrtęciowe, oraz aluminiowy pałąk.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Termometr na blaszce (bezrtęciowy)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Termometr o skali -10...+110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oC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, bezrtęciowy, wykonany techniką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całoszklaną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56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- podstawowe obwody elektryczne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do budowania podstawowych obwodów elektrycznych. Elementy obwodu zamontowane na przezroczystych płytkach, tak aby widoczny był cały obwód. W zestawie 6 płytek (zamontowane: 3 żarówki /2 rodz./ na podstawkach, brzęczyk, włącznik przyciskowy, silniczek), drut rezystancyjny, 10 przewodów ze specjalnymi stykami magnetycznymi, 2 przewody krokodylkowe, 3 łączniki baterii.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Elektromagnes - zestaw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Zasilanie prądem stałym: 1,5 do 3V /max. 3A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zapakowne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w zamykane etui.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Dynamometr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DYNAMOMETR ELEKTRONICZNY DO POMIARU SIŁ ROZCIĄGAJĄCYCH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Funkcja pamięci maksymalnej wartości. Wyskalowany w jednostkach: N i kg. Zakresy miernika to: 15kg, 50kg.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Koło Maxwella na stojaku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Zestaw umieszczony na podstawce ramy o wysokości 40 cm i szerokości 28 cm. Na ramie zawieszone jest na dwóch sznurkach ciężkie koło o średnicy 12 cm. Rama, podstawka i koło wykonane są z metalu.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9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Waga elektroniczna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Waga z wyświetlaczem LCD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Maksymalne obciążenie 200 kg przy dokładności pomiaru 100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Platforma ze stali nierdzewnej: 31 x 38,5 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Zasilanie wagi akumulator 9 V / 200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lub 2 baterie AA 1,5V.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Wizualizator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przewodności metali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Urządzenie z czterech metalowych płaskowników wykonanych ze stali, mosiądzu, aluminium i miedzi, umieszczonych na wspólnej, plastikowej podstawie. Każdy z nich wyposażony jest w płynny wskaźnik, ukazujący zmiany temperatury.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Bimetal z rękojeścią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Osadzone w rękojeści 2 połączone ze sobą paski metali o różnej rozszerzalności cieplnej.  Długość 12 cm i szerokości 1 cm.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42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54.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Podstawy dźwięku - mini zestaw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złożony z 40 elementów, m.in. z pudełka rezonansowego, kamertonu, rurek testowych, płytek dźwiękowych, strun czy gumowych pierścieni.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Możliwość wykonania 8 doświadczeń: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Czym jest dźwięk?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Czy fale dźwiękowe można zobaczyć?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3. Fale dźwiękowe wywierają ciśnienie.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4. Jak wzmacniają się fale dźwiękowe?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5. Jak przesyłane są fale dźwiękowe?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6. Niskie i wysokie dźwięki.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7. Brzmiące powietrze.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8. Brzmiące metalowe płytki - ksylofon.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Komplet przyborów na tablicę 5-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elementnowy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- niemagnetyczny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Komplet podstawowych przyborów tablicowych. Uchwyty na przyborach zdejmowane, cyrkiel na przyssawce do użycia z kredą lub mazakiem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suchościeralnym.Zawartość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: 2 ekierki (30/60 i 45/45) - linijka 100 cm - cyrkiel na przyssawce (ramię 45 cm) - kątomierz dwustronny z linijką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8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Geo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Strips</w:t>
            </w:r>
            <w:proofErr w:type="spellEnd"/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Paski  mają 9 starannie dobranych długości. Każdy element posiada równoramiennie rozłożone otwory, które umożliwiają łączenie. Paski muszą się łączyć się ze sobą dzięki zatyczkom.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Zestaw musi zawierać: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1. 68 elementów o długości: 33,0 - 28,5 - 22,0 - 19,00 - 17,5 - 15,2 - 12,8 - 9,5 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2. 200 metalowych zatyczek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Goeplan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transparentny - okrąg 24-punkty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Okrąg wykonany elastycznych materiałów i gumek wraz z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estawem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24 szt. Kołków.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Lusterko bezpieczne 10 x 15 cm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Lusterko wykonane z bezpiecznego tworzywa - wym. 10 x 15 cm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Duże bryły + bryły składane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Duże bryły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geometryczne"jak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i "Bryły geometryczne składane"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Spis brył pełnych: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kula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półkula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walec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stożek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sześcian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prostopadłościan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graniastosłup trójkątny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graniastosłup sześciokątny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czworościan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ostrosłup o podstawie kwadratu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Spis brył przeźroczystych i ich siatek: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walec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stożek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sześcian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prostopadłościan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graniastosłup trójkątny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graniastosłup sześciokątny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czworościan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ostrosłup o podstawie kwadratu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Bryły i siatki wykonane z trwałego i estetycznego tworzywa.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Zestaw skład się z: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10 brył wykonanych z estetycznego, trwałego tworzywa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8 brył przeźroczystych z ruchomą podstawą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8 kolorowych siatek do składania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wysokość brył: 7,6 cm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Ostrosłupy i graniastosłupy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brył ostrosłupów i graniastosłupów - wysokość brył geometrycznych ok. 18 cm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Pudełko do wytwarzania promieni z wyposażeniem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Metalowe pudełko do wytwarzania promieni z ruchomym (jezdnym) gniazdem żarówki (źródłem światła). Dołączone: soczewka wypukła, filtry barwne oraz diafragmy. Zasilanie: 12 V; przewody (4 mm) dołączone.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odczynników chemicznych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spacing w:after="24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składa się z 26 odczynników.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Opakowania roztworów stanowią buteleczki zaopatrzone w korki z wkraplaczem.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Stanowią one użytkowe roztwory odpowiednio dobranych odczynników..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Zestaw zawiera następujące roztwory: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Bibuła filtracyjna jakościowa (22×28 cm) 10 arkuszy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Błękit metylenowy roztwór 100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Celuloza (wata bawełniano-wiskozowa) 100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Chlorek sodu 100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Drożdże suszone 8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Glukoza 50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Indofenol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roztwór 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Jodyna 20g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Kwas askorbinowy (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wit.C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) 25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Kwas azotowy ok. 54% 100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Kwas solny ok. 35% 100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Odczynnik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Fehlinga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r-r A 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Odczynnik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Fehlinga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r-r B 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Odczynnik Haynesa 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Olej roślinny 100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Płyn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Lugola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Rzeżucha 30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Sacharoza 100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Siarczan miedzi 5 hydrat 50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Skrobia ziemniaczana 100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Sudan III roztwór 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Węglan wapnia (kreda syntetyczna) 100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Woda destylowana 1 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Woda utleniona 3% 100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Wodorotlenek sodu 100 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Wodorotlenek wapnia 100 g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39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Szkolny model atomu dla ucznia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spacing w:after="24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 skład zestawu wchodzą: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trzyczęściowe pudełko: pokrywka i część dolna z oznaczonymi 4 powłokami elektronowymi stanowią podstawę do tworzenia atomu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30 protonów, 30 neutronów i 30 elektronów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(środkowa część pudełka stanowi poręczną komorę do przechowywania cząstek subatomowych)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wszystkie części zestawu są bezpieczne i mogą być używane przez uczniów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   instrukcja wraz z ćwiczeniami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1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Układ okresowy pierwiastków - duży format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spacing w:after="24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Ścienna plansza szkolna przedstawiająca stronę chemiczną układu okresowego pierwiastków. Każdy pierwiastek ma metryczkę zawierającą: nazwę polską, angielską, symbol chemiczny, liczbę atomową, masę atomową, najważniejsze tlenki i ich charakter chemiczny, standardowy potencjał redoks, promień atomowy, główne źródła oraz opis metod otrzymywania pierwiastka.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Oprawa: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laminowana dwustronnie folią błyszczącą o podwyższonej wytrzymałości na rozdzieranie,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oprawa w drewniane półwałki z zawieszeniem sznurkowym (plansza gotowa do zawieszenia).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Wymiary 104 cm x 70 cm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Statyw laboratoryjny z wyposażeniem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 skład zestawu wchodzą elementy, które odpowiednio ze sobą łączone tworzą statyw demonstracyjny z wyposażeniem. Zestaw pozwali przeprowadzić wiele ciekawych eksperymentów w pracowniach szkolnych.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Prosty, funkcjonalny statyw z bazowym wyposażeniem, stanowiący nieodłączne wyposażenie każdej pracowni i laboratorium szkolnego.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 skład zestawu wchodzą: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podstawa z prętem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łącznik krzyżowy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łapa do kolb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stojak do lampki spirytusowej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lampka spirytusowa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stojak do próbówek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łapa do próbówek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szczotka do czyszczenia próbówek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łyżko-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szpatuła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szczypce laboratoryjne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pęseta oraz ściskacz Mohra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Wysokość całkowita: 510 mm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Wymiary w opakowaniu: 520 x 150 x 110 mm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laboratoryjny do eksperymentów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• cylinder szklany,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 miarowy, poj. 10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cylinder szklany,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 miarowy, poj. 100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kolba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Erlenmayera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z podziałką, szklana,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 z wąską szyją, poj. 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kolba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Erlenmayera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z podziałką, szklana,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 z wąską szyją, poj. 250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zlewka szklana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 miarowa, poj. 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zlewka szklana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 miarowa, poj. 250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zlewka szklana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 miarowa, poj. 400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bagietka szklana, 20 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probówki szklane 15x125 mm,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– 6 szt.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łapa metalowa do probówek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stojak do probówek plastikowy 6+6 (6 otworów i 6 kołeczków do ociekania)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szczotka do mycia probówek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termometr laboratoryjny szklany, bezrtęciowy, -10...110 °C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łyżko-szpatułka metalowa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szkiełko zegarkowe 100 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tryskawka, poj. 250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pipety Pasteura, 3 ml – 6 szt.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lejek plastikowy 75 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lupa plastikowa podwójna z rączką, 3x/6x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linijka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okulary ochronne podstawowe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do spaleń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Zestaw musi zawierać: cylinder do spaleń, szklanej nakrywki oraz palnik spirytusowy. Zestaw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powinin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spalać m.in.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Sirkę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, fosfor, węgiel, magnez oraz sód.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do generowania gazów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Zestaw musi składać się z 3 probówek z bocznym tubusem oraz dopasowanych do nich średnicą dwóch korków i węży gumowych o długości 30 cm. Zestaw służy do otrzymywania gazów, np. wodoru, tlenu, tlenku węgla(IV), amoniaku, chlorowodoru, metanu, etanu oraz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etynu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Zlewki miarowe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Komplet 6 zlewek szklanych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borokrzemianowych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(odpornych!) o różnej pojemności: 2 x 50 ml, 2 x 100 ml, 2 x 250 ml.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70.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do destylacji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Wykonany ze szkła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borokrzemianowego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zestaw do destylacji składa się z następujących elementów: 1) rozdzielacz 100 ml, 2) nasadka destylacyjna, 3) kolba destylacyjna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okrągłodenna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, 4) chłodnica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Liebiega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 5) łącznik (przedłużka) do odbieralnika. Wszystkie elementy powinny posiadać szlify 19/26.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Palnik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Palnik gazowy z Piezo zapłonem + GAZ 400ML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9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do podgrzewania, odparowania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Zestaw szkła, przyrządów i wyposażenia laboratoryjnego o składzie i jakości (probówki są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) umożliwiających podgrzewanie, odparowywanie i wyprażanie.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Skład zestawu: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Łapa do probówek,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drewniania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– 3 sztuki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Łyżeczka do spalań z kołnierzem ochronnym – 3 sztuki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Moździerz szorstki z tłuczkiem i wylewem – 1 sztuka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Palnik gazowy – 1 sztuka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Palnik spirytusowy z knotem – 1 sztuka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Parownica porcelanowa – 1 sztuka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Pęseta metalowa, chromowana – 1 sztuka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Płytka porcelanowa z wgłębieniami – 1 sztuka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Probówka szklana,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– 12 sztuk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Siatka z krążkiem ceramicznym – 2 sztuki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Szczypce laboratoryjne uniwersalne – 1 sztuka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Szpatułka dwustronna (płaska/zagięta) – 1 sztuka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Trójnóg laboratoryjny okrągły – 2 sztuki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Tygiel porcelanowy – 1 sztuka.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Paski wskaźnikowe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Papierki lakmusowe wykorzystywane są do kontroli pomiaru wartości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pH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wody, odczynników chemicznych, gleby, śliny, moczu, płynów ustrojowych, sprawdzania poziomu zakwaszenia organizmu,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Pipeta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Pipeta Pasteura niesterylna o pojemność: 3 ml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 oznaczoną skalą, wykonana z  PE, polietylen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Łyżka do spaleń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 dwóch łyżek do spaleń (1 stalowa, 1 mosiężna)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Łapa do probówek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Drewniana łapa do probówek o dł. 18 cm, średnica 16-18 mm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Palnik ze stojakiem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Komplet (3w1): palnik alkoholowy 150 ml, szklany, z knotem oraz dopasowanym, stabilnym stojakiem z siatką.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Pipeta wielomiarowa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Długość pipety(25 ml) to 37 cm, natomiast średnica w najszerszym miejscu wynosi 14,65 mm (ok. 1,5 cm). Pipeta o pojemności 5 cm3 ma średnicę zewnętrzną 8,4 mm.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Rozdzielacz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Rozdzielacz ze szkła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borokrzemianowego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ze szklanym kranem i plastikowym korkiem o pojemności 250 ml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56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Mały zestaw szkła laboratoryjnego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kład zestawu: biureta 10 ml • chłodnica Liebiga 100 mm • kolba stożkowa 50 ml • kolba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okrągłodenna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25 ml • zlewka miarowa 50 ml • nasadka destylacyjna • przedłużacz destylacyjny • lejek laboratoryjny • palnik spirytusowy. Zestaw wygodny do przechowywania, ponieważ wszystkie elementy zestawu umieszczone są w pojemniku z gąbką z wyciętymi  gniazdami na każdy z elementów zestawu.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2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Lejek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Lejek zwykły laboratoryjny, wykonany z wysokiej jakości szkła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borokrzemowego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SIMAX, zgodnie z normą ISO 4798, odpornego na działanie gorącej wody, kwasów, a także roztworów zasadowych z długą nóżkę, ściętą pod kątem 60°C. Do lejka muszą pasować typowe sączki filtracyjne, służyć do przelewania płynów, przesypywania proszków i sączenia.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Biureta z kranem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Biureta z kranem teflonowym 50 ml.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Zlewki szklane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zlewka z wylewem , skalowana , wykonana ze szkła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borokrzemowego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BORO 3.3  250 ml.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Kolby stożkowe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Kolba stożkowa typu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Erlenmeyer'a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z wąską szyją, ze szlifem 250 ml SIMAX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1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85.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Model edukacyjny "woda"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 zestawie rozkładany model w kształcie transparentnego wycinka warstw gleby składający się z 4 poziomów filtracyjnych osadzonych na pojemniku zbierającym przefiltrowaną wodę. Każdy z tych poziomów ma wyprofilowaną głębszą przestrzeń pośrodku (z otworami), do której wsypuje się zawarte w zestawie materiały filtrujące: aktywny węgiel w zakręcanym pojemniku (90 g), piasek (3 x 65 g), żwir (3 x 65 g).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Złożony model w kształcie zbliżony jest do składanego prostopadłościanu zwężającego się ku górze z wymodelowaną na kształt powierzchni gleby górną powierzchnią. Wykonany jest z tworzywa sztucznego. Dodatkowymi elementami są: plastikowy pojemnik miarowy o poj. 50 ml, papier filtrujący (A4) oraz okulary ochronne. Wymiary samego modelu (wieży filtracyjnej): 23 x 10 x 18,5 (H) cm.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Odtwarzacz mp3/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Ekran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QQVGA (128 x 160 pikseli) , TFT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Przekątna ekranu [cal]1.77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Rodzaj nośnika4 GB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Format odtwarzanych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plikówAAC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, JPEG , MP3 , WMA DSD , L-PCM 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Zastosowane technologie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Clear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Bass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ClearAudio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+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Inne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Kompresor dynamiki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Funkcje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Odtwarzanie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Losowe , Normalny , Powtarzanie , Powtarzanie losowe , Powtarzanie wybranego pliku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Korektor dźwięku 5 pasmowy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Pamięć stacji 30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Rodzaj zasilania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Akumulator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Maks. czas pracy (baterie/akumulator) [h] 35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Inne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Czas ładowania (pełne ładowanie): 2 godziny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Złącza USB - TAK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Komunikacja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Wyjście słuchawkowe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Fizyczne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Wysokość [mm] 92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Szerokość [mm] 43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Głębokość [mm] 10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Waga [g]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39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Załączone wyposażenie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Kabel USB , Słuchawki douszne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Okres gwarancji 24 miesiące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87.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tablice ścienne /plansze gramatyczne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Plansze  do języka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angelskiego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drukowane na kartonie 450g, każda plansza jest zaopatrzona w listewki z zawieszką. Zestaw 4 plansz w tematyce Zawartość  oraz wielkości plansz: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1.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Verb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: to be - Czasownik: być 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Verb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have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got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- Czasownik: mieć 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What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time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? - Która jest godzina? - 48x65cm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3a.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What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time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? - Która jest godzina? - 48x32cm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4.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How much is it? - Ile to jest? 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br/>
              <w:t xml:space="preserve">5. Present Continuous -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Czas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terażniejszy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ciągły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br/>
              <w:t xml:space="preserve">6.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simple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- Czas teraźniejszy prosty 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7.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Plurals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countable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uncountable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nouns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- Rzeczowniki policzalne i niepoliczalne -96x65cm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8.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School rules / must,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mustn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t, can,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can 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, -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Szkolny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regulamin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czasowniki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musieć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móc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- -48x65cm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br/>
              <w:t>9. My, mine, your, yours 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br/>
              <w:t>10. There is, there are / some, any 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br/>
              <w:t>11. Is there a wardrobe in your room? 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br/>
              <w:t xml:space="preserve">12. Comparatives and superlatives of adjectives -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Stopień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wyższy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najwyższy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przymiotników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br/>
              <w:t xml:space="preserve">12a. Comparatives and superlatives of adjectives -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Stopień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wyższy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najwyższy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przymiotników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- -48x65cm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br/>
              <w:t xml:space="preserve">13.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Past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simple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- Czas przyszły prosty - 96x65cm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14.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Irregular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verbs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- Czasowniki nieregularne - 97x48cm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15.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simple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Present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Continous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, Past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simple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exercises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- 96x65cm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8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Fartuchy laboratoryjne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Kitle muszą spełniać wymogi przepisów BHP w pracy na ćwiczeniach i praktykach (długość do kolan, materiał bez sztucznych dodatków, długie rękawy, zapinane mankiety).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WYGLĄD - fartuchy zapinane są na guziki, posiadają dwie duże kieszenie, kieszonkę na piersi, a z tyłu pasek.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Uszyte są z cienkiej 100% bawełny. Kurczliwość materiału po pierwszym praniu 7%. Temperatura prania 40°.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9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89.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Pamięć przenośna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Pojemność nośnika wynosi 32 GB. Konstrukcja w formie nie zakrywanego lub nie. złącza USB,  otwór na smycz. W technologii Plug &amp; Play. Pamięć przenośna do podłączenia w technologii USB 2.0. Współpraca z systemami operacyjnymi Windows, Mac OS  10.5.x. Dodatkowo, powinna posiadać funkcję tworzenia kopii zapasowej.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Pomoce naukowe do przeprowadzenia zajęć z Doradcą zawodowym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Doradztwo zawodowe, testy predyspozycji dla gimnazjum. Pakiet wsparcia dla szkół w zakresie doradztwa edukacyjno-zawodowego. Materiał zebrany w publikacji/segregatorze oraz w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wesji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elektronicznej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np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..:CD/DVD lub USB.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4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Pomoce naukowe do przeprowadzenia zajęć z Pedagogiem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podręcznik i ćwiczenia np. Dyslektyczne ucho, Wygraj z dysleksją lub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równożędne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D93044" w:rsidRPr="00B50C8F" w:rsidTr="00D93044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44" w:rsidRPr="00D93044" w:rsidRDefault="00D93044" w:rsidP="00D93044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Dostawa sprzętu komputerowego i oprogramowania wraz z licencjami</w:t>
            </w:r>
          </w:p>
        </w:tc>
      </w:tr>
      <w:tr w:rsidR="00B50C8F" w:rsidRPr="00B50C8F" w:rsidTr="00D93044">
        <w:trPr>
          <w:trHeight w:val="6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Laptop wraz z oprogramowaniem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•Procesor o wydajności min. 4500pkt wg CPU Mark (http://www.cpubenchmark.net/)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Pamięć RAM min 8GB DDR4 2400Mhz,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Karta graficzna dedykowana min. 2GB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dysk twardy min 1TB 5400 RPM,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Nagrywarka DVD,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Przekątna matrycy  15,6"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Podświetlenie matrycy  LED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Rozdzielczość  min. 1366x768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Ilość głośników  2 szt.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Wbudowany mikrofon oraz kamera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Czytnik kart pamięci  SD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Karta sieciowa przewodowa 10/100/1000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Mb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/s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Karta sieciowa bezprzewodowa  Tak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Obsługiwany standard Wi-Fi  802.11ac/a/b/g/n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Bluetooth  Tak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USB 3.0 min 1szt, USB 2.0 min 2szt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Pojemność baterii (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Wh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) min. 40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Wh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Architektura systemu  64 bit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System operacyjny: jw. w pkt. 1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mysz przewodowa w zestawie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klawiatura numeryczna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Oprogramowanie: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sytem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operacyjny wraz pakietem biurowym.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313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Projektor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Rozdzielczość: Min. XGA,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Jasność: Min. 3200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Ansi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Lumen,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Poziom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szumu:Maks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. 32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db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w trybie normalnym,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Żywotność lampy:  Min. 4000 h w trybie normalnym,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Złącza: Min. 1 x HDMI, 1 x VGA,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Wbudowany głośnik: Tak, min. 2W,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Waga: Maks. 2.3 kg,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Wyposażenie: Pilot, baterie do pilota, kabel VGA, kabel: HDMI, kabel zasilający,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7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Podwieszany ekran ścienny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Ekran ścienny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Format obrazu : 4:3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Ekran w raz ze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stolajkiem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. Wymiary ekranu min. : 240x181 cm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Wymiary obrazu: min. 235x176 cm, 96”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Czarne ramki zwiększające kontrast obrazu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Belka napinająca materiał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Materiał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obudowy: wytrzymały na uszkodzenia, stal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Rodzaj powierzchni: Matt White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95.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PARAMETRY: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Technologia pozycjonowanie w podczerwieni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Przekątna tablicy 83"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Przekątna powierzchni roboczej 80"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Rodzaj powierzchni magnetyczna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matowa, porcelanowa, sucho ścieralna, uszkodzenie nie wpływa na działanie tablicy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Sposób obsługi palec lub dowolny wskaźnik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Format obrazu 4:3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Rozdzielczość 32767 x 32767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Dokładność odczytu &lt;0,1mm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Prędkość kursora 180 punktów/sekundę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Komunikacja USB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Paski skrótów po obu stronach tablicy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Wymiary tablicy 1720 x 1250 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Wymiary powierzchni roboczej 1680 x 1180 mm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Waga tablicy 20 kg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Zasilanie Port USB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 zestawie znajduje się też nowe oprogramowanie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Akcesoria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Instrukcja obsługi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inteligentna półka na pisaki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Kabel USB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- Oprogramowanie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Avtek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Interactive Suite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- Pisaki (3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Płyta CD z oprogramowaniem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Uchwyty do montażu na ścianie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wskaźnik teleskopowy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Akcesoria opcjonalne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mobilny stojak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Nagłośnienie: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- Producent 2x3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Zakres częstotliwości 20 Hz-20 KHz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Częstotliwość mikrofonu 60 Hz-14 KHz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Zniekształcenie ≤0,2%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- Szumy wzmacniacza ≤10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mV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- Stosunek sygnału do szumu ≥ 86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dB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(±2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dB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- Linia 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dB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/ 0,775 V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Moc wyjściowa 40 W (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maks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Rozmiar 50 cm (wys.) x 10 cm (szer.) x 10 cm (głęb.)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Zasilanie AC 220 V ±10% / 50Hz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 zestawie min.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głośniki: prawy i lewy (1 para)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kabel połączeniowy do głośników (1 szt.)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kabel sygnałowy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chinch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-mini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jack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(1 szt.)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• zestaw uchwytów montażowych (1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kpl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.)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instrukcja obsługi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559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D93044" w:rsidRPr="00B50C8F" w:rsidTr="00D93044">
        <w:trPr>
          <w:trHeight w:val="6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044" w:rsidRPr="00D93044" w:rsidRDefault="00D93044" w:rsidP="00D93044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lastRenderedPageBreak/>
              <w:t>Dostawa oprogramowania (w tym licencji) spełniającego funkcję systemu monitorowania kompetencji</w:t>
            </w:r>
          </w:p>
        </w:tc>
      </w:tr>
      <w:tr w:rsidR="00B50C8F" w:rsidRPr="00B50C8F" w:rsidTr="00D93044">
        <w:trPr>
          <w:trHeight w:val="495"/>
        </w:trPr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Moduł programowo - sprzętowy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819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Główne funkcjonalności modułu programowo – sprzętowego </w:t>
            </w:r>
          </w:p>
        </w:tc>
        <w:tc>
          <w:tcPr>
            <w:tcW w:w="1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1wydrukowanie wcześniej dodanego dokumentu do kolejki wydruków, przy czym przed wydrukowaniem użytkownik ma możliwość podglądu widoku dokumentu na ekranie dotykowym urządzenia.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2 wykonanie kopii dokumentu wraz ze zdefiniowaniem opcji kopiowania: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ilość kopii,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simpleks/dupleks,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mono/kolor,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A4/A3/auto,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składkowanie (do 16 stron na arkusz),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3 wykonanie kopii dokumentu z opcją usunięcia artefaktów np. oczyszczanie zabrudzenia, ślady po zagnieceniach czy zszywkach. 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4wykonanie skanu dokumentu wraz ze zdefiniowaniem opcji skanowania: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mono/kolor,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jednostronnie /dwustronnie,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zmiana rozmiaru oryginału.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• opcjonalnie: możliwość skanowania  plików do formatu PDF z możliwością przeszukiwania.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5  Skanowane dokumenty muszą być wysyłane na konto użytkownika w postaci plików, a następnie użytkownik po zalogowaniu może je: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wyświetlać,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edytować (zmieniać nazwę, przenosić w inne miejsce struktury, usuwać),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przenosić do kolejki własnych wydruków,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pobierać pliki w wybranym formacie: PDF, spakowane w archiwum ZIP lub XPS.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6 Zadania wydruku dokumentu z własnej kolejki, repozytorium, skanowania oraz kopiowania, muszą być realizowane bezpośrednio z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panela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dotykowego urządzenia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drukująco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– kopiująco – skanującego.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208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435"/>
        </w:trPr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Urządzenie wielofunkcyjne kolorowe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37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Ogólne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Prędkość wydruku: minimum 25 stron A4 mono/kolor na minutę,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Czas nagrzewania: do 25 sekund,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Prędkość wykonania pierwszej kopii: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pełnokolorowa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: do 8 sekund,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mono: do 5,5 sekund,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Pamięć nie mniejsza niż: 1,5 GB,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Dysk twardy nie mniejszy niż: 250 GB,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Wymiary (szer. x gł. x wys.) nie więcej niż: 590 x 690 x 920 mm,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Waga nie więcej niż: 93 kg,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Źródło zasilania: 220-240 V, 50/60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Hz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Kopiarka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Proces kopiowania: System suchego transferu elektrostatycznego,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Kopiowanie wielokrotne: do 999 kopii,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Rozdzielczość nie mniejsza niż: 600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dpi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Zoom: 25 - 400% (w 1% krokach).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4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Język drukarki: PCL5c, PCL6, bezpośredni wydruk PDF,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Rozdzielczość drukowania: nie mniej niż 1200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dpi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x 1200dpi,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Interfejsy: USB Host I/F, Ethernet 10/100/1000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base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-TX,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Protokół sieciowy: IP v4, IP v6,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Środowiska Windows®:  Windows® Vista, Windows® 7, Windows® 8.1, Windows® 10, Windows® Server 2008, Windows® Server 2008R2, Windows® Server 2012,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Systemy operacyjne Mac OS: Macintosh OS X v10.9 lub nowszy,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Środowiska UNIX: UNIX Sun® Solaris, HP-UX, SCO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OpenServer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RedHat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® Linux Enterprise,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19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Skaner 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Prędkość skanowania: nie mniej niż 54 obrazy A4 na minutę,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Rozdzielczość nie mniej niż: 600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dpi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Rozmiar oryginału: A3, A4, A5, B4, B5,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Sterowniki standardowe: Sieciowy TWAIN,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Skanowanie do: e-mail, SMB, FTP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17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Obsługiwany papier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Rozmiar papieru: A3, A4, A5, B4, B5, B6,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Pojemność wejściowa papieru: nie mniej niż 1 200 arkuszy, 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Taca ręczna: nie mniej niż 100 arkuszy,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 xml:space="preserve">Gramatura papieru minimalnie: 60 - 300 g/m3. 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Zużycie energii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Pobór mocy: maksymalnie 1,85 </w:t>
            </w:r>
            <w:proofErr w:type="spellStart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Kw</w:t>
            </w:r>
            <w:proofErr w:type="spellEnd"/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Tryb gotowości: maksymalnie 240 W,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Tryb uśpienia: maksymalnie 1 W.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4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Certyfikaty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Znak CE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Zabezpieczenie 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Zabezpieczenie uniemożliwiające dostęp do kaset na papier oraz tonerów przez niepowołane osoby.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Wsparcie techniczne 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Dostęp do najnowszych sterowników i uaktualnień dla drukarki na dedykowanej stronie internetowej producenta. 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Zabezpieczenie mikrokomputera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Zabezpieczenie uniemożliwiające dostęp do mikrokomputera przez niepowołane osoby.  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B50C8F" w:rsidRPr="00B50C8F" w:rsidTr="00D93044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Opcjonalnie: 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Obudowa zabezpieczająca wyposażona w: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system monitorujący (zespół kamer CCTV),</w:t>
            </w:r>
            <w:r w:rsidRPr="00B50C8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br/>
              <w:t>- system prezentacji audiowizualnej (ekran LCD).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8F" w:rsidRPr="00B50C8F" w:rsidRDefault="00B50C8F" w:rsidP="00B50C8F">
            <w:pPr>
              <w:widowControl/>
              <w:suppressAutoHyphens w:val="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</w:tbl>
    <w:p w:rsidR="005C66FA" w:rsidRDefault="005C66FA" w:rsidP="00ED7986">
      <w:pPr>
        <w:pStyle w:val="Tekstpodstawowy"/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982741" w:rsidRPr="00ED7986" w:rsidRDefault="00982741" w:rsidP="00ED7986">
      <w:pPr>
        <w:pStyle w:val="Tekstpodstawowy"/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587E77" w:rsidRPr="00EA6EF0" w:rsidRDefault="00587E77" w:rsidP="0000362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>Zamówienie wykonamy w terminie określonym w specyfikacji istotnych warunków zamówienia</w:t>
      </w:r>
      <w:r w:rsidR="0000362F" w:rsidRPr="00EA6EF0">
        <w:rPr>
          <w:rFonts w:ascii="Cambria" w:hAnsi="Cambria"/>
          <w:sz w:val="22"/>
          <w:szCs w:val="22"/>
        </w:rPr>
        <w:t>.</w:t>
      </w:r>
    </w:p>
    <w:p w:rsidR="00587E77" w:rsidRPr="00EA6EF0" w:rsidRDefault="00587E77" w:rsidP="0000362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>Oświadczamy, że uważamy się za związanych niniejszą ofertą na czas wskazany w warunkach zamówienia (30 dni).</w:t>
      </w:r>
    </w:p>
    <w:p w:rsidR="00587E77" w:rsidRDefault="00587E77" w:rsidP="0000362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sz w:val="22"/>
          <w:szCs w:val="22"/>
          <w:lang w:eastAsia="ar-SA"/>
        </w:rPr>
      </w:pPr>
      <w:r w:rsidRPr="00EA6EF0">
        <w:rPr>
          <w:rFonts w:ascii="Cambria" w:eastAsia="Times New Roman" w:hAnsi="Cambria"/>
          <w:sz w:val="22"/>
          <w:szCs w:val="22"/>
          <w:lang w:eastAsia="ar-SA"/>
        </w:rPr>
        <w:t>Jeżeli nasza oferta zostanie wybrana zobowiązujemy się do podpisania umowy w wyznaczonym terminie.</w:t>
      </w:r>
    </w:p>
    <w:p w:rsidR="00B06AB8" w:rsidRPr="00EA6EF0" w:rsidRDefault="00B06AB8" w:rsidP="0000362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sz w:val="22"/>
          <w:szCs w:val="22"/>
          <w:lang w:eastAsia="ar-SA"/>
        </w:rPr>
      </w:pPr>
      <w:r>
        <w:rPr>
          <w:rFonts w:ascii="Cambria" w:eastAsia="Times New Roman" w:hAnsi="Cambria"/>
          <w:sz w:val="22"/>
          <w:szCs w:val="22"/>
          <w:lang w:eastAsia="ar-SA"/>
        </w:rPr>
        <w:t>Udzielamy na dostarczony sprzęt gwarancji: ………………. miesięcy.</w:t>
      </w:r>
    </w:p>
    <w:p w:rsidR="00587E77" w:rsidRPr="00EA6EF0" w:rsidRDefault="00587E77" w:rsidP="0000362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i/>
          <w:sz w:val="18"/>
          <w:szCs w:val="18"/>
        </w:rPr>
      </w:pPr>
      <w:r w:rsidRPr="00EA6EF0">
        <w:rPr>
          <w:rFonts w:ascii="Cambria" w:hAnsi="Cambria"/>
          <w:sz w:val="22"/>
          <w:szCs w:val="22"/>
        </w:rPr>
        <w:t>Deklarujemy termin płatności faktur ...</w:t>
      </w:r>
      <w:r w:rsidR="002F472D">
        <w:rPr>
          <w:rFonts w:ascii="Cambria" w:hAnsi="Cambria"/>
          <w:sz w:val="22"/>
          <w:szCs w:val="22"/>
        </w:rPr>
        <w:t>.........</w:t>
      </w:r>
      <w:r w:rsidRPr="00EA6EF0">
        <w:rPr>
          <w:rFonts w:ascii="Cambria" w:hAnsi="Cambria"/>
          <w:sz w:val="22"/>
          <w:szCs w:val="22"/>
        </w:rPr>
        <w:t xml:space="preserve">....dni </w:t>
      </w:r>
      <w:r w:rsidRPr="00EA6EF0">
        <w:rPr>
          <w:rFonts w:ascii="Cambria" w:hAnsi="Cambria"/>
          <w:i/>
          <w:sz w:val="18"/>
          <w:szCs w:val="18"/>
        </w:rPr>
        <w:t xml:space="preserve">(nie mniej niż </w:t>
      </w:r>
      <w:r w:rsidR="00351FEB">
        <w:rPr>
          <w:rFonts w:ascii="Cambria" w:hAnsi="Cambria"/>
          <w:b/>
          <w:i/>
          <w:sz w:val="18"/>
          <w:szCs w:val="18"/>
        </w:rPr>
        <w:t>7</w:t>
      </w:r>
      <w:r w:rsidRPr="00EA6EF0">
        <w:rPr>
          <w:rFonts w:ascii="Cambria" w:hAnsi="Cambria"/>
          <w:i/>
          <w:sz w:val="18"/>
          <w:szCs w:val="18"/>
        </w:rPr>
        <w:t xml:space="preserve"> dni od dnia złożenia faktury).</w:t>
      </w:r>
    </w:p>
    <w:p w:rsidR="00587E77" w:rsidRPr="00EA6EF0" w:rsidRDefault="00587E77" w:rsidP="0000362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>Oświadczamy, że zapoznaliśmy się ze specyfikacją istotnych warunków zamówienia, do której nie wnosimy zastrzeżeń i w pełni ją akceptujemy.</w:t>
      </w:r>
    </w:p>
    <w:p w:rsidR="00587E77" w:rsidRPr="00EA6EF0" w:rsidRDefault="00587E77" w:rsidP="0000362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>Oświadczamy, że zawarty w warunkach zamówienia projekt umowy został przez nas zaakceptowany i zobowiązujemy się w przypadku przyznania nam zamówienia, do zawarcia umowy na w/w warunkach, w miejscu i terminie wyznaczonym przez Zamawiającego. Jesteśmy świadomi, że gdyby z naszej winy nie doszło do zawarcia umowy wniesione przez nas wadium wraz z odsetkami zostanie zatrzymane przez Zamawiającego.</w:t>
      </w:r>
    </w:p>
    <w:p w:rsidR="00E00027" w:rsidRPr="00CE4238" w:rsidRDefault="00587E77" w:rsidP="0000362F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i/>
          <w:iCs/>
          <w:sz w:val="22"/>
          <w:szCs w:val="22"/>
          <w:lang w:eastAsia="ar-SA"/>
        </w:rPr>
      </w:pPr>
      <w:r w:rsidRPr="00EA6EF0">
        <w:rPr>
          <w:rFonts w:ascii="Cambria" w:eastAsia="Times New Roman" w:hAnsi="Cambria"/>
          <w:sz w:val="22"/>
          <w:szCs w:val="22"/>
          <w:lang w:eastAsia="ar-SA"/>
        </w:rPr>
        <w:t>Wadium w kwocie .................</w:t>
      </w:r>
      <w:r w:rsidR="004E7C97" w:rsidRPr="00EA6EF0">
        <w:rPr>
          <w:rFonts w:ascii="Cambria" w:eastAsia="Times New Roman" w:hAnsi="Cambria"/>
          <w:sz w:val="22"/>
          <w:szCs w:val="22"/>
          <w:lang w:eastAsia="ar-SA"/>
        </w:rPr>
        <w:t>.......</w:t>
      </w:r>
      <w:r w:rsidRPr="00EA6EF0">
        <w:rPr>
          <w:rFonts w:ascii="Cambria" w:eastAsia="Times New Roman" w:hAnsi="Cambria"/>
          <w:sz w:val="22"/>
          <w:szCs w:val="22"/>
          <w:lang w:eastAsia="ar-SA"/>
        </w:rPr>
        <w:t>........... PLN zostało wniesione w dniu ........</w:t>
      </w:r>
      <w:r w:rsidR="004E7C97" w:rsidRPr="00EA6EF0">
        <w:rPr>
          <w:rFonts w:ascii="Cambria" w:eastAsia="Times New Roman" w:hAnsi="Cambria"/>
          <w:sz w:val="22"/>
          <w:szCs w:val="22"/>
          <w:lang w:eastAsia="ar-SA"/>
        </w:rPr>
        <w:t>.............</w:t>
      </w:r>
      <w:r w:rsidRPr="00EA6EF0">
        <w:rPr>
          <w:rFonts w:ascii="Cambria" w:eastAsia="Times New Roman" w:hAnsi="Cambria"/>
          <w:sz w:val="22"/>
          <w:szCs w:val="22"/>
          <w:lang w:eastAsia="ar-SA"/>
        </w:rPr>
        <w:t>............................ w formie........................</w:t>
      </w:r>
      <w:r w:rsidR="004E7C97" w:rsidRPr="00EA6EF0">
        <w:rPr>
          <w:rFonts w:ascii="Cambria" w:eastAsia="Times New Roman" w:hAnsi="Cambria"/>
          <w:sz w:val="22"/>
          <w:szCs w:val="22"/>
          <w:lang w:eastAsia="ar-SA"/>
        </w:rPr>
        <w:t>............................</w:t>
      </w:r>
      <w:r w:rsidRPr="00EA6EF0">
        <w:rPr>
          <w:rFonts w:ascii="Cambria" w:eastAsia="Times New Roman" w:hAnsi="Cambria"/>
          <w:sz w:val="22"/>
          <w:szCs w:val="22"/>
          <w:lang w:eastAsia="ar-SA"/>
        </w:rPr>
        <w:t>..........................................</w:t>
      </w:r>
      <w:r w:rsidR="00E00027">
        <w:rPr>
          <w:rFonts w:ascii="Cambria" w:eastAsia="Times New Roman" w:hAnsi="Cambria"/>
          <w:sz w:val="22"/>
          <w:szCs w:val="22"/>
          <w:lang w:eastAsia="ar-SA"/>
        </w:rPr>
        <w:t>........................................................................................</w:t>
      </w:r>
      <w:r w:rsidRPr="00EA6EF0">
        <w:rPr>
          <w:rFonts w:ascii="Cambria" w:eastAsia="Times New Roman" w:hAnsi="Cambria"/>
          <w:sz w:val="22"/>
          <w:szCs w:val="22"/>
          <w:lang w:eastAsia="ar-SA"/>
        </w:rPr>
        <w:t>...</w:t>
      </w:r>
    </w:p>
    <w:p w:rsidR="00587E77" w:rsidRPr="00556C88" w:rsidRDefault="00587E77" w:rsidP="00CE4238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i/>
          <w:iCs/>
          <w:sz w:val="22"/>
          <w:szCs w:val="22"/>
          <w:lang w:eastAsia="ar-SA"/>
        </w:rPr>
      </w:pPr>
      <w:r w:rsidRPr="00CE4238">
        <w:rPr>
          <w:rFonts w:ascii="Cambria" w:eastAsia="Times New Roman" w:hAnsi="Cambria"/>
          <w:i/>
          <w:iCs/>
          <w:sz w:val="22"/>
          <w:szCs w:val="22"/>
          <w:lang w:eastAsia="ar-SA"/>
        </w:rPr>
        <w:t xml:space="preserve"> </w:t>
      </w:r>
      <w:r w:rsidRPr="00CE4238">
        <w:rPr>
          <w:rFonts w:ascii="Cambria" w:hAnsi="Cambria"/>
          <w:sz w:val="22"/>
          <w:szCs w:val="22"/>
        </w:rPr>
        <w:t>Wykonanie części zamówienia tj. ....................................................................................................... zamierzamy powierzyć podwykonawcom .......</w:t>
      </w:r>
      <w:r w:rsidR="004E7C97" w:rsidRPr="00CE4238">
        <w:rPr>
          <w:rFonts w:ascii="Cambria" w:hAnsi="Cambria"/>
          <w:sz w:val="22"/>
          <w:szCs w:val="22"/>
        </w:rPr>
        <w:t>...............................................</w:t>
      </w:r>
      <w:r w:rsidRPr="00CE4238">
        <w:rPr>
          <w:rFonts w:ascii="Cambria" w:hAnsi="Cambria"/>
          <w:sz w:val="22"/>
          <w:szCs w:val="22"/>
        </w:rPr>
        <w:t>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</w:t>
      </w:r>
      <w:r w:rsidR="00417533" w:rsidRPr="00CE4238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CE4238">
        <w:rPr>
          <w:rFonts w:ascii="Cambria" w:hAnsi="Cambria"/>
          <w:sz w:val="22"/>
          <w:szCs w:val="22"/>
        </w:rPr>
        <w:t>........</w:t>
      </w:r>
    </w:p>
    <w:p w:rsidR="00556C88" w:rsidRPr="00B776EF" w:rsidRDefault="00556C88" w:rsidP="00556C88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eastAsia="Times New Roman" w:hAnsi="Cambria"/>
          <w:i/>
          <w:iCs/>
          <w:sz w:val="22"/>
          <w:szCs w:val="22"/>
          <w:lang w:eastAsia="ar-SA"/>
        </w:rPr>
      </w:pPr>
      <w:r w:rsidRPr="00B776EF">
        <w:rPr>
          <w:rFonts w:ascii="Cambria" w:hAnsi="Cambria"/>
          <w:spacing w:val="-1"/>
          <w:sz w:val="22"/>
          <w:szCs w:val="22"/>
        </w:rPr>
        <w:t xml:space="preserve">Zgodnie z treścią art. 91 ust. 3a ustawy Prawo Zamówień Publicznych </w:t>
      </w:r>
      <w:r w:rsidRPr="00B776EF">
        <w:rPr>
          <w:rFonts w:ascii="Cambria" w:hAnsi="Cambria"/>
          <w:b/>
          <w:spacing w:val="-1"/>
          <w:sz w:val="22"/>
          <w:szCs w:val="22"/>
        </w:rPr>
        <w:t>oświadczamy, że wybór przedmiotowej oferty*</w:t>
      </w:r>
      <w:r w:rsidRPr="00B776EF">
        <w:rPr>
          <w:rFonts w:ascii="Cambria" w:hAnsi="Cambria"/>
          <w:spacing w:val="-1"/>
          <w:sz w:val="22"/>
          <w:szCs w:val="22"/>
        </w:rPr>
        <w:t>:</w:t>
      </w:r>
    </w:p>
    <w:p w:rsidR="00556C88" w:rsidRPr="00B776EF" w:rsidRDefault="00556C88" w:rsidP="00881550">
      <w:pPr>
        <w:widowControl/>
        <w:numPr>
          <w:ilvl w:val="0"/>
          <w:numId w:val="8"/>
        </w:numPr>
        <w:shd w:val="clear" w:color="auto" w:fill="FFFFFF"/>
        <w:suppressAutoHyphens w:val="0"/>
        <w:ind w:left="709"/>
        <w:jc w:val="both"/>
        <w:rPr>
          <w:rFonts w:ascii="Cambria" w:hAnsi="Cambria"/>
          <w:spacing w:val="-1"/>
          <w:sz w:val="22"/>
          <w:szCs w:val="22"/>
        </w:rPr>
      </w:pPr>
      <w:r w:rsidRPr="00B776EF">
        <w:rPr>
          <w:rFonts w:ascii="Cambria" w:hAnsi="Cambria"/>
          <w:b/>
          <w:spacing w:val="-1"/>
          <w:sz w:val="22"/>
          <w:szCs w:val="22"/>
        </w:rPr>
        <w:t>nie będzie</w:t>
      </w:r>
      <w:r w:rsidRPr="00B776EF">
        <w:rPr>
          <w:rFonts w:ascii="Cambria" w:hAnsi="Cambria"/>
          <w:spacing w:val="-1"/>
          <w:sz w:val="22"/>
          <w:szCs w:val="22"/>
        </w:rPr>
        <w:t xml:space="preserve"> prowadzić do powstania u Zamawiającego obowiązku podatkowego,</w:t>
      </w:r>
    </w:p>
    <w:p w:rsidR="00556C88" w:rsidRPr="00B776EF" w:rsidRDefault="00556C88" w:rsidP="00881550">
      <w:pPr>
        <w:widowControl/>
        <w:numPr>
          <w:ilvl w:val="0"/>
          <w:numId w:val="8"/>
        </w:numPr>
        <w:shd w:val="clear" w:color="auto" w:fill="FFFFFF"/>
        <w:suppressAutoHyphens w:val="0"/>
        <w:ind w:left="709"/>
        <w:jc w:val="both"/>
        <w:rPr>
          <w:rFonts w:ascii="Cambria" w:hAnsi="Cambria"/>
          <w:spacing w:val="-1"/>
          <w:sz w:val="22"/>
          <w:szCs w:val="22"/>
        </w:rPr>
      </w:pPr>
      <w:r w:rsidRPr="00B776EF">
        <w:rPr>
          <w:rFonts w:ascii="Cambria" w:hAnsi="Cambria"/>
          <w:b/>
          <w:spacing w:val="-1"/>
          <w:sz w:val="22"/>
          <w:szCs w:val="22"/>
        </w:rPr>
        <w:lastRenderedPageBreak/>
        <w:t>będzie</w:t>
      </w:r>
      <w:r w:rsidRPr="00B776EF">
        <w:rPr>
          <w:rFonts w:ascii="Cambria" w:hAnsi="Cambria"/>
          <w:spacing w:val="-1"/>
          <w:sz w:val="22"/>
          <w:szCs w:val="22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556C88" w:rsidRPr="00BB35FD" w:rsidRDefault="00556C88" w:rsidP="00556C88">
      <w:pPr>
        <w:shd w:val="clear" w:color="auto" w:fill="FFFFFF"/>
        <w:ind w:left="709"/>
        <w:jc w:val="both"/>
        <w:rPr>
          <w:spacing w:val="-1"/>
          <w:sz w:val="20"/>
          <w:szCs w:val="20"/>
        </w:rPr>
      </w:pPr>
      <w:r w:rsidRPr="00BB35FD">
        <w:rPr>
          <w:spacing w:val="-1"/>
          <w:sz w:val="20"/>
          <w:szCs w:val="20"/>
        </w:rPr>
        <w:t>______________________________________________________________</w:t>
      </w:r>
    </w:p>
    <w:p w:rsidR="00556C88" w:rsidRPr="00B776EF" w:rsidRDefault="00556C88" w:rsidP="00556C88">
      <w:pPr>
        <w:shd w:val="clear" w:color="auto" w:fill="FFFFFF"/>
        <w:ind w:left="709"/>
        <w:jc w:val="both"/>
        <w:rPr>
          <w:rFonts w:ascii="Cambria" w:hAnsi="Cambria"/>
          <w:spacing w:val="-1"/>
          <w:sz w:val="18"/>
          <w:szCs w:val="20"/>
        </w:rPr>
      </w:pPr>
      <w:r w:rsidRPr="00B776EF">
        <w:rPr>
          <w:rFonts w:ascii="Cambria" w:hAnsi="Cambria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312F81" w:rsidRPr="00EA6EF0" w:rsidRDefault="00587E77" w:rsidP="00312F81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>Informacje zawarte w ofercie na stronach nr .......</w:t>
      </w:r>
      <w:r w:rsidR="00417533">
        <w:rPr>
          <w:rFonts w:ascii="Cambria" w:hAnsi="Cambria"/>
          <w:sz w:val="22"/>
          <w:szCs w:val="22"/>
        </w:rPr>
        <w:t>..............</w:t>
      </w:r>
      <w:r w:rsidRPr="00EA6EF0">
        <w:rPr>
          <w:rFonts w:ascii="Cambria" w:hAnsi="Cambria"/>
          <w:sz w:val="22"/>
          <w:szCs w:val="22"/>
        </w:rPr>
        <w:t>...... stanowią tajemnicę w rozumieniu przepisów ustawy o zwalczaniu nieuczciwej konkurencji i jako takie nie mogą być udostępnione osobom spoza komisji przetargowej</w:t>
      </w:r>
      <w:r w:rsidR="00312F81" w:rsidRPr="00EA6EF0">
        <w:rPr>
          <w:rFonts w:ascii="Cambria" w:hAnsi="Cambria"/>
          <w:sz w:val="22"/>
          <w:szCs w:val="22"/>
        </w:rPr>
        <w:t xml:space="preserve"> </w:t>
      </w:r>
      <w:r w:rsidR="00312F81" w:rsidRPr="00F55E6F">
        <w:rPr>
          <w:rFonts w:ascii="Cambria" w:hAnsi="Cambria"/>
          <w:i/>
          <w:sz w:val="20"/>
          <w:szCs w:val="20"/>
        </w:rPr>
        <w:t>(p</w:t>
      </w:r>
      <w:r w:rsidR="00312F81" w:rsidRPr="00F55E6F">
        <w:rPr>
          <w:rFonts w:ascii="Cambria" w:hAnsi="Cambria" w:cs="Tahoma"/>
          <w:i/>
          <w:sz w:val="20"/>
          <w:szCs w:val="20"/>
        </w:rPr>
        <w:t>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:rsidR="00587E77" w:rsidRPr="00EA6EF0" w:rsidRDefault="00587E77" w:rsidP="00312F81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EA6EF0">
        <w:rPr>
          <w:rFonts w:ascii="Cambria" w:eastAsia="Times New Roman" w:hAnsi="Cambria"/>
          <w:sz w:val="22"/>
          <w:szCs w:val="22"/>
          <w:lang w:eastAsia="ar-SA"/>
        </w:rPr>
        <w:t xml:space="preserve">Składamy niniejszą ofertę przetargową we własnym imieniu*/jako partner konsorcjum zarządzanego przez </w:t>
      </w:r>
      <w:r w:rsidRPr="00EA6EF0">
        <w:rPr>
          <w:rFonts w:ascii="Cambria" w:eastAsia="Times New Roman" w:hAnsi="Cambria"/>
          <w:i/>
          <w:iCs/>
          <w:sz w:val="22"/>
          <w:szCs w:val="22"/>
          <w:lang w:eastAsia="ar-SA"/>
        </w:rPr>
        <w:t>(nazwa lidera)</w:t>
      </w:r>
      <w:r w:rsidRPr="00EA6EF0">
        <w:rPr>
          <w:rFonts w:ascii="Cambria" w:eastAsia="Times New Roman" w:hAnsi="Cambria"/>
          <w:sz w:val="22"/>
          <w:szCs w:val="22"/>
          <w:lang w:eastAsia="ar-SA"/>
        </w:rPr>
        <w:t>……..….............................</w:t>
      </w:r>
      <w:r w:rsidR="00417533">
        <w:rPr>
          <w:rFonts w:ascii="Cambria" w:eastAsia="Times New Roman" w:hAnsi="Cambria"/>
          <w:sz w:val="22"/>
          <w:szCs w:val="22"/>
          <w:lang w:eastAsia="ar-SA"/>
        </w:rPr>
        <w:t>......................................</w:t>
      </w:r>
      <w:r w:rsidRPr="00EA6EF0">
        <w:rPr>
          <w:rFonts w:ascii="Cambria" w:eastAsia="Times New Roman" w:hAnsi="Cambria"/>
          <w:sz w:val="22"/>
          <w:szCs w:val="22"/>
          <w:lang w:eastAsia="ar-SA"/>
        </w:rPr>
        <w:t>...................................…….*</w:t>
      </w:r>
    </w:p>
    <w:p w:rsidR="00587E77" w:rsidRPr="00EA6EF0" w:rsidRDefault="00587E77" w:rsidP="00312F81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>Potwierdzamy, iż nie uczestniczymy w jakiejkolwiek innej ofercie dotyczącej tego samego postępowania.</w:t>
      </w:r>
    </w:p>
    <w:p w:rsidR="00587E77" w:rsidRPr="00EA6EF0" w:rsidRDefault="00587E77" w:rsidP="00312F81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>Oświadczamy, że uzyskaliśmy wszelkie niezbęd</w:t>
      </w:r>
      <w:r w:rsidR="00312F81" w:rsidRPr="00EA6EF0">
        <w:rPr>
          <w:rFonts w:ascii="Cambria" w:hAnsi="Cambria"/>
          <w:sz w:val="22"/>
          <w:szCs w:val="22"/>
        </w:rPr>
        <w:t xml:space="preserve">ne informacje do przygotowania </w:t>
      </w:r>
      <w:r w:rsidR="00AB5ECC" w:rsidRPr="00EA6EF0">
        <w:rPr>
          <w:rFonts w:ascii="Cambria" w:hAnsi="Cambria"/>
          <w:sz w:val="22"/>
          <w:szCs w:val="22"/>
        </w:rPr>
        <w:t xml:space="preserve">i złożenia </w:t>
      </w:r>
      <w:r w:rsidRPr="00EA6EF0">
        <w:rPr>
          <w:rFonts w:ascii="Cambria" w:hAnsi="Cambria"/>
          <w:sz w:val="22"/>
          <w:szCs w:val="22"/>
        </w:rPr>
        <w:t>oferty.</w:t>
      </w:r>
    </w:p>
    <w:p w:rsidR="00312F81" w:rsidRPr="00EA6EF0" w:rsidRDefault="00587E77" w:rsidP="00417533">
      <w:pPr>
        <w:pStyle w:val="Tekstpodstawowy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EA6EF0">
        <w:rPr>
          <w:rFonts w:ascii="Cambria" w:hAnsi="Cambria"/>
          <w:sz w:val="22"/>
          <w:szCs w:val="22"/>
        </w:rPr>
        <w:t>Nazwisko i imię osoby uprawnionej do kontaktu w sprawie oferty …………………………………</w:t>
      </w:r>
      <w:r w:rsidR="004E7C97" w:rsidRPr="00EA6EF0">
        <w:rPr>
          <w:rFonts w:ascii="Cambria" w:hAnsi="Cambria"/>
          <w:sz w:val="22"/>
          <w:szCs w:val="22"/>
        </w:rPr>
        <w:t>……</w:t>
      </w:r>
      <w:r w:rsidR="00A03498">
        <w:rPr>
          <w:rFonts w:ascii="Cambria" w:hAnsi="Cambria"/>
          <w:sz w:val="22"/>
          <w:szCs w:val="22"/>
        </w:rPr>
        <w:t>…….</w:t>
      </w:r>
      <w:r w:rsidR="004E7C97" w:rsidRPr="00EA6EF0">
        <w:rPr>
          <w:rFonts w:ascii="Cambria" w:hAnsi="Cambria"/>
          <w:sz w:val="22"/>
          <w:szCs w:val="22"/>
        </w:rPr>
        <w:t>……..</w:t>
      </w:r>
      <w:r w:rsidRPr="00EA6EF0">
        <w:rPr>
          <w:rFonts w:ascii="Cambria" w:hAnsi="Cambria"/>
          <w:sz w:val="22"/>
          <w:szCs w:val="22"/>
        </w:rPr>
        <w:t>……</w:t>
      </w:r>
      <w:r w:rsidR="00417533">
        <w:rPr>
          <w:rFonts w:ascii="Cambria" w:hAnsi="Cambria"/>
          <w:sz w:val="22"/>
          <w:szCs w:val="22"/>
        </w:rPr>
        <w:t>……….</w:t>
      </w:r>
      <w:r w:rsidRPr="00EA6EF0">
        <w:rPr>
          <w:rFonts w:ascii="Cambria" w:hAnsi="Cambria"/>
          <w:sz w:val="22"/>
          <w:szCs w:val="22"/>
        </w:rPr>
        <w:t>……………. telefon ......................</w:t>
      </w:r>
      <w:r w:rsidR="004E7C97" w:rsidRPr="00EA6EF0">
        <w:rPr>
          <w:rFonts w:ascii="Cambria" w:hAnsi="Cambria"/>
          <w:sz w:val="22"/>
          <w:szCs w:val="22"/>
        </w:rPr>
        <w:t>.......</w:t>
      </w:r>
      <w:r w:rsidR="00417533">
        <w:rPr>
          <w:rFonts w:ascii="Cambria" w:hAnsi="Cambria"/>
          <w:sz w:val="22"/>
          <w:szCs w:val="22"/>
        </w:rPr>
        <w:t>......................</w:t>
      </w:r>
      <w:r w:rsidR="004E7C97" w:rsidRPr="00EA6EF0">
        <w:rPr>
          <w:rFonts w:ascii="Cambria" w:hAnsi="Cambria"/>
          <w:sz w:val="22"/>
          <w:szCs w:val="22"/>
        </w:rPr>
        <w:t>..........</w:t>
      </w:r>
      <w:r w:rsidRPr="00EA6EF0">
        <w:rPr>
          <w:rFonts w:ascii="Cambria" w:hAnsi="Cambria"/>
          <w:sz w:val="22"/>
          <w:szCs w:val="22"/>
        </w:rPr>
        <w:t>............</w:t>
      </w:r>
      <w:r w:rsidR="006F3AA8" w:rsidRPr="00EA6EF0">
        <w:rPr>
          <w:rFonts w:ascii="Cambria" w:hAnsi="Cambria"/>
          <w:sz w:val="22"/>
          <w:szCs w:val="22"/>
        </w:rPr>
        <w:t xml:space="preserve"> fax ………………..</w:t>
      </w:r>
      <w:r w:rsidRPr="00EA6EF0">
        <w:rPr>
          <w:rFonts w:ascii="Cambria" w:hAnsi="Cambria"/>
          <w:sz w:val="22"/>
          <w:szCs w:val="22"/>
        </w:rPr>
        <w:t>.....</w:t>
      </w:r>
      <w:r w:rsidR="00417533">
        <w:rPr>
          <w:rFonts w:ascii="Cambria" w:hAnsi="Cambria"/>
          <w:sz w:val="22"/>
          <w:szCs w:val="22"/>
        </w:rPr>
        <w:t>................</w:t>
      </w:r>
      <w:r w:rsidRPr="00EA6EF0">
        <w:rPr>
          <w:rFonts w:ascii="Cambria" w:hAnsi="Cambria"/>
          <w:sz w:val="22"/>
          <w:szCs w:val="22"/>
        </w:rPr>
        <w:t>.</w:t>
      </w:r>
      <w:r w:rsidR="004E7C97" w:rsidRPr="00EA6EF0">
        <w:rPr>
          <w:rFonts w:ascii="Cambria" w:hAnsi="Cambria"/>
          <w:sz w:val="22"/>
          <w:szCs w:val="22"/>
        </w:rPr>
        <w:t>.........</w:t>
      </w:r>
      <w:r w:rsidRPr="00EA6EF0">
        <w:rPr>
          <w:rFonts w:ascii="Cambria" w:hAnsi="Cambria"/>
          <w:sz w:val="22"/>
          <w:szCs w:val="22"/>
        </w:rPr>
        <w:t>.....</w:t>
      </w:r>
      <w:r w:rsidR="006F3AA8" w:rsidRPr="00EA6EF0">
        <w:rPr>
          <w:rFonts w:ascii="Cambria" w:hAnsi="Cambria"/>
          <w:sz w:val="22"/>
          <w:szCs w:val="22"/>
        </w:rPr>
        <w:t xml:space="preserve"> e-mail …………………</w:t>
      </w:r>
      <w:r w:rsidR="00417533">
        <w:rPr>
          <w:rFonts w:ascii="Cambria" w:hAnsi="Cambria"/>
          <w:sz w:val="22"/>
          <w:szCs w:val="22"/>
        </w:rPr>
        <w:t>……………………….</w:t>
      </w:r>
      <w:r w:rsidR="006F3AA8" w:rsidRPr="00EA6EF0">
        <w:rPr>
          <w:rFonts w:ascii="Cambria" w:hAnsi="Cambria"/>
          <w:sz w:val="22"/>
          <w:szCs w:val="22"/>
        </w:rPr>
        <w:t>……</w:t>
      </w:r>
      <w:r w:rsidR="0084739D">
        <w:rPr>
          <w:rFonts w:ascii="Cambria" w:hAnsi="Cambria"/>
          <w:sz w:val="22"/>
          <w:szCs w:val="22"/>
        </w:rPr>
        <w:t>………………….</w:t>
      </w:r>
      <w:r w:rsidR="006F3AA8" w:rsidRPr="00EA6EF0">
        <w:rPr>
          <w:rFonts w:ascii="Cambria" w:hAnsi="Cambria"/>
          <w:sz w:val="22"/>
          <w:szCs w:val="22"/>
        </w:rPr>
        <w:t>……….</w:t>
      </w:r>
    </w:p>
    <w:p w:rsidR="00587E77" w:rsidRPr="00EA6EF0" w:rsidRDefault="00587E77" w:rsidP="00312F81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EA6EF0">
        <w:rPr>
          <w:rFonts w:ascii="Cambria" w:eastAsia="Times New Roman" w:hAnsi="Cambria"/>
          <w:sz w:val="22"/>
          <w:szCs w:val="22"/>
          <w:lang w:eastAsia="ar-SA"/>
        </w:rPr>
        <w:t xml:space="preserve">Integralnymi częściami niniejszej oferty są: (numerowany wykaz załączników wraz z tytułami </w:t>
      </w:r>
      <w:r w:rsidRPr="00EA6EF0">
        <w:rPr>
          <w:rFonts w:ascii="Cambria" w:eastAsia="Times New Roman" w:hAnsi="Cambria"/>
          <w:i/>
          <w:iCs/>
          <w:sz w:val="22"/>
          <w:szCs w:val="22"/>
          <w:lang w:eastAsia="ar-SA"/>
        </w:rPr>
        <w:t>(zgodnie z punktem 1</w:t>
      </w:r>
      <w:r w:rsidR="00312F81" w:rsidRPr="00EA6EF0">
        <w:rPr>
          <w:rFonts w:ascii="Cambria" w:eastAsia="Times New Roman" w:hAnsi="Cambria"/>
          <w:i/>
          <w:iCs/>
          <w:sz w:val="22"/>
          <w:szCs w:val="22"/>
          <w:lang w:eastAsia="ar-SA"/>
        </w:rPr>
        <w:t>0</w:t>
      </w:r>
      <w:r w:rsidRPr="00EA6EF0">
        <w:rPr>
          <w:rFonts w:ascii="Cambria" w:eastAsia="Times New Roman" w:hAnsi="Cambria"/>
          <w:i/>
          <w:iCs/>
          <w:sz w:val="22"/>
          <w:szCs w:val="22"/>
          <w:lang w:eastAsia="ar-SA"/>
        </w:rPr>
        <w:t>.2. SIWZ)</w:t>
      </w:r>
      <w:r w:rsidRPr="00EA6EF0">
        <w:rPr>
          <w:rFonts w:ascii="Cambria" w:eastAsia="Times New Roman" w:hAnsi="Cambria"/>
          <w:sz w:val="22"/>
          <w:szCs w:val="22"/>
          <w:lang w:eastAsia="ar-SA"/>
        </w:rPr>
        <w:t>)</w:t>
      </w:r>
    </w:p>
    <w:p w:rsidR="00587E77" w:rsidRPr="00EA6EF0" w:rsidRDefault="00587E77">
      <w:pPr>
        <w:tabs>
          <w:tab w:val="left" w:pos="1440"/>
        </w:tabs>
        <w:spacing w:line="100" w:lineRule="atLeast"/>
        <w:ind w:left="720"/>
        <w:jc w:val="both"/>
        <w:rPr>
          <w:rFonts w:ascii="Cambria" w:eastAsia="Times New Roman" w:hAnsi="Cambria"/>
          <w:sz w:val="22"/>
          <w:szCs w:val="22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230EBA" w:rsidTr="0060180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3" w:rsidRPr="00EA6EF0" w:rsidRDefault="00C86963">
            <w:pPr>
              <w:pStyle w:val="Nagwektabeli"/>
              <w:snapToGrid w:val="0"/>
              <w:rPr>
                <w:rFonts w:ascii="Cambria" w:eastAsia="Times New Roman" w:hAnsi="Cambria"/>
                <w:b w:val="0"/>
                <w:sz w:val="18"/>
                <w:szCs w:val="18"/>
                <w:lang w:eastAsia="ar-SA"/>
              </w:rPr>
            </w:pPr>
            <w:r w:rsidRPr="00EA6EF0">
              <w:rPr>
                <w:rFonts w:ascii="Cambria" w:eastAsia="Times New Roman" w:hAnsi="Cambria"/>
                <w:b w:val="0"/>
                <w:sz w:val="18"/>
                <w:szCs w:val="18"/>
                <w:lang w:eastAsia="ar-SA"/>
              </w:rPr>
              <w:t>Numer załącznika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86963" w:rsidRPr="00EA6EF0" w:rsidRDefault="00C86963">
            <w:pPr>
              <w:pStyle w:val="Nagwektabeli"/>
              <w:snapToGrid w:val="0"/>
              <w:rPr>
                <w:rFonts w:ascii="Cambria" w:eastAsia="Times New Roman" w:hAnsi="Cambria"/>
                <w:b w:val="0"/>
                <w:sz w:val="18"/>
                <w:szCs w:val="18"/>
                <w:lang w:eastAsia="ar-SA"/>
              </w:rPr>
            </w:pPr>
            <w:r w:rsidRPr="00EA6EF0">
              <w:rPr>
                <w:rFonts w:ascii="Cambria" w:eastAsia="Times New Roman" w:hAnsi="Cambria"/>
                <w:b w:val="0"/>
                <w:sz w:val="18"/>
                <w:szCs w:val="18"/>
                <w:lang w:eastAsia="ar-SA"/>
              </w:rPr>
              <w:t>Nazwa załącznika</w:t>
            </w:r>
          </w:p>
        </w:tc>
      </w:tr>
      <w:tr w:rsidR="00230EBA" w:rsidTr="006018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9" w:rsidRPr="009B4D7F" w:rsidRDefault="00B21A09" w:rsidP="00A0234E">
            <w:pPr>
              <w:pStyle w:val="Bezodstpw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1A09" w:rsidRPr="009B4D7F" w:rsidRDefault="00B21A09" w:rsidP="00172AD6">
            <w:pPr>
              <w:pStyle w:val="Bezodstpw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30EBA" w:rsidTr="006018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9" w:rsidRPr="009B4D7F" w:rsidRDefault="00B21A09" w:rsidP="00A0234E">
            <w:pPr>
              <w:pStyle w:val="Bezodstpw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1A09" w:rsidRPr="009B4D7F" w:rsidRDefault="00B21A09" w:rsidP="00172AD6">
            <w:pPr>
              <w:pStyle w:val="Bezodstpw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30EBA" w:rsidTr="006018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9" w:rsidRPr="009B4D7F" w:rsidRDefault="00B21A09" w:rsidP="00A0234E">
            <w:pPr>
              <w:pStyle w:val="Bezodstpw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1A09" w:rsidRPr="009B4D7F" w:rsidRDefault="00B21A09" w:rsidP="00A03498">
            <w:pPr>
              <w:pStyle w:val="Bezodstpw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30EBA" w:rsidTr="006018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9" w:rsidRPr="009B4D7F" w:rsidRDefault="00B21A09" w:rsidP="00A0234E">
            <w:pPr>
              <w:pStyle w:val="Bezodstpw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1A09" w:rsidRPr="009B4D7F" w:rsidRDefault="00B21A09" w:rsidP="00A0234E">
            <w:pPr>
              <w:pStyle w:val="Bezodstpw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230EBA" w:rsidTr="006018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9" w:rsidRPr="00EA6EF0" w:rsidRDefault="00B21A09">
            <w:pPr>
              <w:pStyle w:val="Zawartotabeli"/>
              <w:snapToGrid w:val="0"/>
              <w:jc w:val="center"/>
              <w:rPr>
                <w:rFonts w:ascii="Cambria" w:eastAsia="Times New Roman" w:hAnsi="Cambria"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1A09" w:rsidRPr="00EA6EF0" w:rsidRDefault="00B21A09">
            <w:pPr>
              <w:pStyle w:val="Zawartotabeli"/>
              <w:snapToGrid w:val="0"/>
              <w:rPr>
                <w:rFonts w:ascii="Cambria" w:eastAsia="Times New Roman" w:hAnsi="Cambria"/>
                <w:sz w:val="22"/>
                <w:szCs w:val="22"/>
                <w:lang w:eastAsia="ar-SA"/>
              </w:rPr>
            </w:pPr>
          </w:p>
        </w:tc>
      </w:tr>
      <w:tr w:rsidR="00230EBA" w:rsidTr="006018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9" w:rsidRPr="00EA6EF0" w:rsidRDefault="00B21A09">
            <w:pPr>
              <w:pStyle w:val="Zawartotabeli"/>
              <w:snapToGrid w:val="0"/>
              <w:jc w:val="center"/>
              <w:rPr>
                <w:rFonts w:ascii="Cambria" w:eastAsia="Times New Roman" w:hAnsi="Cambria"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21A09" w:rsidRPr="00EA6EF0" w:rsidRDefault="00B21A09">
            <w:pPr>
              <w:pStyle w:val="Zawartotabeli"/>
              <w:snapToGrid w:val="0"/>
              <w:rPr>
                <w:rFonts w:ascii="Cambria" w:eastAsia="Times New Roman" w:hAnsi="Cambria"/>
                <w:sz w:val="22"/>
                <w:szCs w:val="22"/>
                <w:lang w:eastAsia="ar-SA"/>
              </w:rPr>
            </w:pPr>
          </w:p>
        </w:tc>
      </w:tr>
    </w:tbl>
    <w:p w:rsidR="00587E77" w:rsidRPr="00EA6EF0" w:rsidRDefault="00587E77">
      <w:pPr>
        <w:tabs>
          <w:tab w:val="left" w:pos="1080"/>
        </w:tabs>
        <w:spacing w:line="260" w:lineRule="atLeast"/>
        <w:ind w:left="360"/>
        <w:rPr>
          <w:rFonts w:ascii="Cambria" w:eastAsia="Times New Roman" w:hAnsi="Cambria"/>
          <w:bCs/>
          <w:i/>
          <w:sz w:val="20"/>
          <w:szCs w:val="20"/>
          <w:lang w:eastAsia="ar-SA"/>
        </w:rPr>
      </w:pPr>
      <w:r w:rsidRPr="00EA6EF0">
        <w:rPr>
          <w:rFonts w:ascii="Cambria" w:eastAsia="Times New Roman" w:hAnsi="Cambria"/>
          <w:bCs/>
          <w:i/>
          <w:sz w:val="20"/>
          <w:szCs w:val="20"/>
          <w:lang w:eastAsia="ar-SA"/>
        </w:rPr>
        <w:t>*- niepotrzebne skreślić</w:t>
      </w:r>
    </w:p>
    <w:p w:rsidR="00587E77" w:rsidRPr="00EA6EF0" w:rsidRDefault="00587E77">
      <w:pPr>
        <w:spacing w:line="340" w:lineRule="atLeast"/>
        <w:jc w:val="both"/>
        <w:rPr>
          <w:rFonts w:ascii="Cambria" w:eastAsia="Times New Roman" w:hAnsi="Cambria"/>
          <w:sz w:val="22"/>
          <w:szCs w:val="22"/>
          <w:lang w:eastAsia="ar-SA"/>
        </w:rPr>
      </w:pPr>
    </w:p>
    <w:p w:rsidR="00EA43A0" w:rsidRPr="00EA6EF0" w:rsidRDefault="00EA43A0">
      <w:pPr>
        <w:spacing w:line="340" w:lineRule="atLeast"/>
        <w:jc w:val="both"/>
        <w:rPr>
          <w:rFonts w:ascii="Cambria" w:eastAsia="Times New Roman" w:hAnsi="Cambria"/>
          <w:sz w:val="22"/>
          <w:szCs w:val="22"/>
          <w:lang w:eastAsia="ar-SA"/>
        </w:rPr>
      </w:pPr>
    </w:p>
    <w:p w:rsidR="00587E77" w:rsidRPr="00EA6EF0" w:rsidRDefault="00AB5ECC">
      <w:pPr>
        <w:spacing w:line="340" w:lineRule="atLeast"/>
        <w:jc w:val="both"/>
        <w:rPr>
          <w:rFonts w:ascii="Cambria" w:eastAsia="Times New Roman" w:hAnsi="Cambria"/>
          <w:sz w:val="22"/>
          <w:szCs w:val="22"/>
          <w:lang w:eastAsia="ar-SA"/>
        </w:rPr>
      </w:pPr>
      <w:r w:rsidRPr="00EA6EF0">
        <w:rPr>
          <w:rFonts w:ascii="Cambria" w:eastAsia="Times New Roman" w:hAnsi="Cambria"/>
          <w:sz w:val="22"/>
          <w:szCs w:val="22"/>
          <w:lang w:eastAsia="ar-SA"/>
        </w:rPr>
        <w:t xml:space="preserve">     </w:t>
      </w:r>
      <w:r w:rsidR="004E7C97" w:rsidRPr="00EA6EF0">
        <w:rPr>
          <w:rFonts w:ascii="Cambria" w:eastAsia="Times New Roman" w:hAnsi="Cambria"/>
          <w:sz w:val="22"/>
          <w:szCs w:val="22"/>
          <w:lang w:eastAsia="ar-SA"/>
        </w:rPr>
        <w:t xml:space="preserve">                  </w:t>
      </w:r>
      <w:r w:rsidRPr="00EA6EF0">
        <w:rPr>
          <w:rFonts w:ascii="Cambria" w:eastAsia="Times New Roman" w:hAnsi="Cambria"/>
          <w:sz w:val="22"/>
          <w:szCs w:val="22"/>
          <w:lang w:eastAsia="ar-SA"/>
        </w:rPr>
        <w:t xml:space="preserve">   </w:t>
      </w:r>
      <w:r w:rsidR="00587E77" w:rsidRPr="00EA6EF0">
        <w:rPr>
          <w:rFonts w:ascii="Cambria" w:eastAsia="Times New Roman" w:hAnsi="Cambria"/>
          <w:sz w:val="22"/>
          <w:szCs w:val="22"/>
          <w:lang w:eastAsia="ar-SA"/>
        </w:rPr>
        <w:t>........................................</w:t>
      </w:r>
      <w:r w:rsidR="004E7C97" w:rsidRPr="00EA6EF0">
        <w:rPr>
          <w:rFonts w:ascii="Cambria" w:eastAsia="Times New Roman" w:hAnsi="Cambria"/>
          <w:sz w:val="22"/>
          <w:szCs w:val="22"/>
          <w:lang w:eastAsia="ar-SA"/>
        </w:rPr>
        <w:t>....................</w:t>
      </w:r>
      <w:r w:rsidR="00587E77" w:rsidRPr="00EA6EF0">
        <w:rPr>
          <w:rFonts w:ascii="Cambria" w:eastAsia="Times New Roman" w:hAnsi="Cambria"/>
          <w:sz w:val="22"/>
          <w:szCs w:val="22"/>
          <w:lang w:eastAsia="ar-SA"/>
        </w:rPr>
        <w:t>..............................................................................</w:t>
      </w:r>
    </w:p>
    <w:p w:rsidR="00587E77" w:rsidRPr="00EA6EF0" w:rsidRDefault="00587E77">
      <w:pPr>
        <w:spacing w:line="340" w:lineRule="atLeast"/>
        <w:jc w:val="both"/>
        <w:rPr>
          <w:rFonts w:ascii="Cambria" w:eastAsia="Times New Roman" w:hAnsi="Cambria"/>
          <w:i/>
          <w:sz w:val="18"/>
          <w:szCs w:val="18"/>
          <w:lang w:eastAsia="ar-SA"/>
        </w:rPr>
      </w:pPr>
      <w:r w:rsidRPr="00EA6EF0">
        <w:rPr>
          <w:rFonts w:ascii="Cambria" w:eastAsia="Times New Roman" w:hAnsi="Cambria"/>
          <w:i/>
          <w:sz w:val="18"/>
          <w:szCs w:val="18"/>
          <w:lang w:eastAsia="ar-SA"/>
        </w:rPr>
        <w:t xml:space="preserve">             </w:t>
      </w:r>
      <w:r w:rsidR="00EA6EF0" w:rsidRPr="00EA6EF0">
        <w:rPr>
          <w:rFonts w:ascii="Cambria" w:eastAsia="Times New Roman" w:hAnsi="Cambria"/>
          <w:i/>
          <w:sz w:val="18"/>
          <w:szCs w:val="18"/>
          <w:lang w:eastAsia="ar-SA"/>
        </w:rPr>
        <w:t xml:space="preserve">                  </w:t>
      </w:r>
      <w:r w:rsidRPr="00EA6EF0">
        <w:rPr>
          <w:rFonts w:ascii="Cambria" w:eastAsia="Times New Roman" w:hAnsi="Cambria"/>
          <w:i/>
          <w:sz w:val="18"/>
          <w:szCs w:val="18"/>
          <w:lang w:eastAsia="ar-SA"/>
        </w:rPr>
        <w:t xml:space="preserve">      Pieczęć i podpis Wykonawcy (upoważnieni przedstawiciele lub pełnomocnicy) </w:t>
      </w:r>
    </w:p>
    <w:p w:rsidR="00587E77" w:rsidRPr="00EA6EF0" w:rsidRDefault="00587E77">
      <w:pPr>
        <w:spacing w:line="260" w:lineRule="atLeast"/>
        <w:ind w:left="397"/>
        <w:jc w:val="center"/>
        <w:rPr>
          <w:rFonts w:ascii="Cambria" w:eastAsia="Times New Roman" w:hAnsi="Cambria"/>
          <w:b/>
          <w:bCs/>
          <w:i/>
          <w:sz w:val="18"/>
          <w:szCs w:val="18"/>
          <w:lang w:eastAsia="ar-SA"/>
        </w:rPr>
      </w:pPr>
    </w:p>
    <w:p w:rsidR="00587E77" w:rsidRPr="00EA6EF0" w:rsidRDefault="00587E77">
      <w:pPr>
        <w:spacing w:line="260" w:lineRule="atLeast"/>
        <w:ind w:left="397"/>
        <w:jc w:val="center"/>
        <w:rPr>
          <w:rFonts w:ascii="Cambria" w:eastAsia="Times New Roman" w:hAnsi="Cambria"/>
          <w:b/>
          <w:bCs/>
          <w:sz w:val="22"/>
          <w:szCs w:val="22"/>
          <w:lang w:eastAsia="ar-SA"/>
        </w:rPr>
      </w:pPr>
    </w:p>
    <w:p w:rsidR="00587E77" w:rsidRPr="00EA6EF0" w:rsidRDefault="00587E77">
      <w:pPr>
        <w:spacing w:line="260" w:lineRule="atLeast"/>
        <w:ind w:left="397"/>
        <w:jc w:val="center"/>
        <w:rPr>
          <w:rFonts w:ascii="Cambria" w:eastAsia="Times New Roman" w:hAnsi="Cambria"/>
          <w:b/>
          <w:bCs/>
          <w:sz w:val="22"/>
          <w:szCs w:val="22"/>
          <w:lang w:eastAsia="ar-SA"/>
        </w:rPr>
      </w:pPr>
    </w:p>
    <w:p w:rsidR="00587E77" w:rsidRPr="00EA6EF0" w:rsidRDefault="00587E77">
      <w:pPr>
        <w:spacing w:line="260" w:lineRule="atLeast"/>
        <w:ind w:left="397"/>
        <w:jc w:val="center"/>
        <w:rPr>
          <w:rFonts w:ascii="Cambria" w:eastAsia="Times New Roman" w:hAnsi="Cambria"/>
          <w:b/>
          <w:bCs/>
          <w:sz w:val="22"/>
          <w:szCs w:val="22"/>
          <w:lang w:eastAsia="ar-SA"/>
        </w:rPr>
      </w:pPr>
    </w:p>
    <w:sectPr w:rsidR="00587E77" w:rsidRPr="00EA6EF0" w:rsidSect="00E00027">
      <w:headerReference w:type="default" r:id="rId8"/>
      <w:footnotePr>
        <w:pos w:val="beneathText"/>
      </w:footnotePr>
      <w:pgSz w:w="11905" w:h="16837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8F" w:rsidRDefault="00B50C8F" w:rsidP="008C18D9">
      <w:r>
        <w:separator/>
      </w:r>
    </w:p>
  </w:endnote>
  <w:endnote w:type="continuationSeparator" w:id="0">
    <w:p w:rsidR="00B50C8F" w:rsidRDefault="00B50C8F" w:rsidP="008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8F" w:rsidRDefault="00B50C8F" w:rsidP="008C18D9">
      <w:r>
        <w:separator/>
      </w:r>
    </w:p>
  </w:footnote>
  <w:footnote w:type="continuationSeparator" w:id="0">
    <w:p w:rsidR="00B50C8F" w:rsidRDefault="00B50C8F" w:rsidP="008C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8F" w:rsidRDefault="00B50C8F" w:rsidP="008C18D9">
    <w:pPr>
      <w:pStyle w:val="Nagwek"/>
      <w:jc w:val="center"/>
    </w:pPr>
    <w:r>
      <w:rPr>
        <w:noProof/>
      </w:rPr>
      <w:drawing>
        <wp:inline distT="0" distB="0" distL="0" distR="0">
          <wp:extent cx="4876800" cy="790575"/>
          <wp:effectExtent l="0" t="0" r="0" b="9525"/>
          <wp:docPr id="1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B5EEE4BE"/>
    <w:name w:val="WW8Num3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E71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362F"/>
    <w:rsid w:val="0000362F"/>
    <w:rsid w:val="00025E12"/>
    <w:rsid w:val="00044416"/>
    <w:rsid w:val="000541BA"/>
    <w:rsid w:val="000964DD"/>
    <w:rsid w:val="00172AD6"/>
    <w:rsid w:val="001735EB"/>
    <w:rsid w:val="0019575B"/>
    <w:rsid w:val="001A2C7C"/>
    <w:rsid w:val="001E7564"/>
    <w:rsid w:val="002115E9"/>
    <w:rsid w:val="00230EBA"/>
    <w:rsid w:val="00256C20"/>
    <w:rsid w:val="00277128"/>
    <w:rsid w:val="002913FE"/>
    <w:rsid w:val="00294ADE"/>
    <w:rsid w:val="002A6913"/>
    <w:rsid w:val="002B7091"/>
    <w:rsid w:val="002D29F4"/>
    <w:rsid w:val="002F472D"/>
    <w:rsid w:val="00312F81"/>
    <w:rsid w:val="00325809"/>
    <w:rsid w:val="00325D9E"/>
    <w:rsid w:val="00341D18"/>
    <w:rsid w:val="00351FEB"/>
    <w:rsid w:val="003920BF"/>
    <w:rsid w:val="003E401D"/>
    <w:rsid w:val="00417533"/>
    <w:rsid w:val="00437045"/>
    <w:rsid w:val="00445B14"/>
    <w:rsid w:val="004508EF"/>
    <w:rsid w:val="004E7C97"/>
    <w:rsid w:val="005022C5"/>
    <w:rsid w:val="00515771"/>
    <w:rsid w:val="00534E76"/>
    <w:rsid w:val="00546C74"/>
    <w:rsid w:val="00556C88"/>
    <w:rsid w:val="0058307B"/>
    <w:rsid w:val="00587E77"/>
    <w:rsid w:val="005A595F"/>
    <w:rsid w:val="005C66FA"/>
    <w:rsid w:val="005D7DA8"/>
    <w:rsid w:val="005E4194"/>
    <w:rsid w:val="00601804"/>
    <w:rsid w:val="0061257E"/>
    <w:rsid w:val="00660294"/>
    <w:rsid w:val="00673D18"/>
    <w:rsid w:val="00677AF0"/>
    <w:rsid w:val="006816C4"/>
    <w:rsid w:val="00696F8F"/>
    <w:rsid w:val="006A38C7"/>
    <w:rsid w:val="006A3B31"/>
    <w:rsid w:val="006D65E6"/>
    <w:rsid w:val="006E3D7C"/>
    <w:rsid w:val="006F3AA8"/>
    <w:rsid w:val="007169ED"/>
    <w:rsid w:val="00755263"/>
    <w:rsid w:val="0084739D"/>
    <w:rsid w:val="008555B7"/>
    <w:rsid w:val="008763CD"/>
    <w:rsid w:val="00881550"/>
    <w:rsid w:val="008C18D9"/>
    <w:rsid w:val="00952AC5"/>
    <w:rsid w:val="009773D1"/>
    <w:rsid w:val="009778FF"/>
    <w:rsid w:val="00982741"/>
    <w:rsid w:val="00987B66"/>
    <w:rsid w:val="009B4D7F"/>
    <w:rsid w:val="00A0234E"/>
    <w:rsid w:val="00A03498"/>
    <w:rsid w:val="00A41DE7"/>
    <w:rsid w:val="00A63EF1"/>
    <w:rsid w:val="00A72AB3"/>
    <w:rsid w:val="00A941B9"/>
    <w:rsid w:val="00AB4D10"/>
    <w:rsid w:val="00AB5ECC"/>
    <w:rsid w:val="00B02446"/>
    <w:rsid w:val="00B06AB8"/>
    <w:rsid w:val="00B1380F"/>
    <w:rsid w:val="00B21A09"/>
    <w:rsid w:val="00B50C8F"/>
    <w:rsid w:val="00B776EF"/>
    <w:rsid w:val="00B83429"/>
    <w:rsid w:val="00BF719C"/>
    <w:rsid w:val="00C23C03"/>
    <w:rsid w:val="00C33422"/>
    <w:rsid w:val="00C54216"/>
    <w:rsid w:val="00C5634A"/>
    <w:rsid w:val="00C673FC"/>
    <w:rsid w:val="00C72F5B"/>
    <w:rsid w:val="00C86963"/>
    <w:rsid w:val="00CE4238"/>
    <w:rsid w:val="00D2535F"/>
    <w:rsid w:val="00D40422"/>
    <w:rsid w:val="00D41797"/>
    <w:rsid w:val="00D5578C"/>
    <w:rsid w:val="00D663D8"/>
    <w:rsid w:val="00D93044"/>
    <w:rsid w:val="00E00027"/>
    <w:rsid w:val="00E73EA5"/>
    <w:rsid w:val="00EA43A0"/>
    <w:rsid w:val="00EA6EF0"/>
    <w:rsid w:val="00EC1BF5"/>
    <w:rsid w:val="00ED3065"/>
    <w:rsid w:val="00ED7986"/>
    <w:rsid w:val="00EF3582"/>
    <w:rsid w:val="00EF4110"/>
    <w:rsid w:val="00F34B01"/>
    <w:rsid w:val="00F55E6F"/>
    <w:rsid w:val="00F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3D8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qFormat/>
    <w:rsid w:val="00D663D8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D663D8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Nagwek6">
    <w:name w:val="heading 6"/>
    <w:basedOn w:val="Nagwek"/>
    <w:next w:val="Tekstpodstawowy"/>
    <w:qFormat/>
    <w:rsid w:val="00D663D8"/>
    <w:pPr>
      <w:numPr>
        <w:ilvl w:val="5"/>
        <w:numId w:val="1"/>
      </w:num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paragraph" w:styleId="Nagwek7">
    <w:name w:val="heading 7"/>
    <w:basedOn w:val="Normalny"/>
    <w:next w:val="Normalny"/>
    <w:qFormat/>
    <w:rsid w:val="00D663D8"/>
    <w:pPr>
      <w:keepNext/>
      <w:numPr>
        <w:ilvl w:val="6"/>
        <w:numId w:val="1"/>
      </w:numPr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rsid w:val="00D663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663D8"/>
    <w:pPr>
      <w:spacing w:after="120"/>
    </w:pPr>
  </w:style>
  <w:style w:type="character" w:customStyle="1" w:styleId="TekstpodstawowyZnak">
    <w:name w:val="Tekst podstawowy Znak"/>
    <w:link w:val="Tekstpodstawowy"/>
    <w:semiHidden/>
    <w:rsid w:val="00312F81"/>
    <w:rPr>
      <w:rFonts w:eastAsia="Arial Unicode MS"/>
      <w:sz w:val="24"/>
      <w:szCs w:val="24"/>
    </w:rPr>
  </w:style>
  <w:style w:type="character" w:customStyle="1" w:styleId="Symbolewypunktowania">
    <w:name w:val="Symbole wypunktowania"/>
    <w:rsid w:val="00D663D8"/>
    <w:rPr>
      <w:rFonts w:ascii="StarSymbol" w:eastAsia="StarSymbol" w:hAnsi="StarSymbol" w:cs="StarSymbol"/>
      <w:sz w:val="18"/>
      <w:szCs w:val="18"/>
    </w:rPr>
  </w:style>
  <w:style w:type="character" w:customStyle="1" w:styleId="WW8Num58z0">
    <w:name w:val="WW8Num58z0"/>
    <w:rsid w:val="00D663D8"/>
    <w:rPr>
      <w:rFonts w:ascii="Times New Roman" w:eastAsia="Times New Roman" w:hAnsi="Times New Roman" w:cs="Times New Roman"/>
    </w:rPr>
  </w:style>
  <w:style w:type="paragraph" w:customStyle="1" w:styleId="Podpis1">
    <w:name w:val="Podpis1"/>
    <w:basedOn w:val="Normalny"/>
    <w:rsid w:val="00D663D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66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D663D8"/>
    <w:rPr>
      <w:rFonts w:cs="Tahoma"/>
    </w:rPr>
  </w:style>
  <w:style w:type="paragraph" w:customStyle="1" w:styleId="Zawartotabeli">
    <w:name w:val="Zawartość tabeli"/>
    <w:basedOn w:val="Normalny"/>
    <w:rsid w:val="00D663D8"/>
    <w:pPr>
      <w:suppressLineNumbers/>
    </w:pPr>
  </w:style>
  <w:style w:type="paragraph" w:customStyle="1" w:styleId="Nagwektabeli">
    <w:name w:val="Nagłówek tabeli"/>
    <w:basedOn w:val="Zawartotabeli"/>
    <w:rsid w:val="00D663D8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D663D8"/>
    <w:pPr>
      <w:suppressLineNumbers/>
    </w:pPr>
    <w:rPr>
      <w:rFonts w:cs="Tahoma"/>
    </w:rPr>
  </w:style>
  <w:style w:type="paragraph" w:styleId="Zagicieodgryformularza">
    <w:name w:val="HTML Top of Form"/>
    <w:basedOn w:val="Normalny"/>
    <w:next w:val="Normalny"/>
    <w:rsid w:val="00D663D8"/>
    <w:pPr>
      <w:pBdr>
        <w:bottom w:val="single" w:sz="4" w:space="1" w:color="000000"/>
      </w:pBdr>
      <w:jc w:val="center"/>
    </w:pPr>
    <w:rPr>
      <w:rFonts w:cs="Arial"/>
      <w:vanish/>
      <w:sz w:val="16"/>
      <w:szCs w:val="16"/>
    </w:rPr>
  </w:style>
  <w:style w:type="paragraph" w:styleId="Tekstdymka">
    <w:name w:val="Balloon Text"/>
    <w:basedOn w:val="Normalny"/>
    <w:rsid w:val="00D663D8"/>
    <w:rPr>
      <w:rFonts w:ascii="Tahoma" w:hAnsi="Tahoma" w:cs="Tahoma"/>
      <w:sz w:val="16"/>
      <w:szCs w:val="16"/>
    </w:rPr>
  </w:style>
  <w:style w:type="paragraph" w:customStyle="1" w:styleId="WW-Tekstdugiegocytatu">
    <w:name w:val="WW-Tekst długiego cytatu"/>
    <w:basedOn w:val="Normalny"/>
    <w:rsid w:val="00D663D8"/>
    <w:pPr>
      <w:ind w:left="113" w:right="113"/>
      <w:jc w:val="center"/>
    </w:pPr>
    <w:rPr>
      <w:sz w:val="22"/>
    </w:rPr>
  </w:style>
  <w:style w:type="paragraph" w:styleId="Bezodstpw">
    <w:name w:val="No Spacing"/>
    <w:uiPriority w:val="1"/>
    <w:qFormat/>
    <w:rsid w:val="009B4D7F"/>
    <w:pPr>
      <w:widowControl w:val="0"/>
      <w:suppressAutoHyphens/>
    </w:pPr>
    <w:rPr>
      <w:rFonts w:eastAsia="Arial Unicode MS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56C88"/>
    <w:pPr>
      <w:widowControl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Hipercze">
    <w:name w:val="Hyperlink"/>
    <w:uiPriority w:val="99"/>
    <w:semiHidden/>
    <w:unhideWhenUsed/>
    <w:rsid w:val="00ED798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7986"/>
    <w:rPr>
      <w:color w:val="800080"/>
      <w:u w:val="single"/>
    </w:rPr>
  </w:style>
  <w:style w:type="paragraph" w:customStyle="1" w:styleId="xl65">
    <w:name w:val="xl65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66">
    <w:name w:val="xl66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mbria" w:eastAsia="Times New Roman" w:hAnsi="Cambria"/>
    </w:rPr>
  </w:style>
  <w:style w:type="paragraph" w:customStyle="1" w:styleId="xl67">
    <w:name w:val="xl67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68">
    <w:name w:val="xl68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</w:rPr>
  </w:style>
  <w:style w:type="paragraph" w:customStyle="1" w:styleId="xl69">
    <w:name w:val="xl69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</w:rPr>
  </w:style>
  <w:style w:type="paragraph" w:customStyle="1" w:styleId="xl70">
    <w:name w:val="xl70"/>
    <w:basedOn w:val="Normalny"/>
    <w:rsid w:val="00ED7986"/>
    <w:pPr>
      <w:widowControl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1">
    <w:name w:val="xl71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2">
    <w:name w:val="xl72"/>
    <w:basedOn w:val="Normalny"/>
    <w:rsid w:val="00ED7986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/>
    </w:rPr>
  </w:style>
  <w:style w:type="paragraph" w:customStyle="1" w:styleId="xl73">
    <w:name w:val="xl73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4">
    <w:name w:val="xl74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</w:rPr>
  </w:style>
  <w:style w:type="paragraph" w:customStyle="1" w:styleId="xl75">
    <w:name w:val="xl75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6">
    <w:name w:val="xl76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7">
    <w:name w:val="xl77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</w:rPr>
  </w:style>
  <w:style w:type="paragraph" w:customStyle="1" w:styleId="xl78">
    <w:name w:val="xl78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9">
    <w:name w:val="xl79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  <w:color w:val="000000"/>
    </w:rPr>
  </w:style>
  <w:style w:type="paragraph" w:customStyle="1" w:styleId="xl80">
    <w:name w:val="xl80"/>
    <w:basedOn w:val="Normalny"/>
    <w:rsid w:val="00ED7986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81">
    <w:name w:val="xl81"/>
    <w:basedOn w:val="Normalny"/>
    <w:rsid w:val="00ED798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</w:rPr>
  </w:style>
  <w:style w:type="paragraph" w:customStyle="1" w:styleId="xl82">
    <w:name w:val="xl82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</w:rPr>
  </w:style>
  <w:style w:type="paragraph" w:customStyle="1" w:styleId="xl83">
    <w:name w:val="xl83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  <w:b/>
      <w:bCs/>
    </w:rPr>
  </w:style>
  <w:style w:type="paragraph" w:customStyle="1" w:styleId="xl84">
    <w:name w:val="xl84"/>
    <w:basedOn w:val="Normalny"/>
    <w:rsid w:val="00ED7986"/>
    <w:pPr>
      <w:widowControl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8C1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8D9"/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312F81"/>
    <w:rPr>
      <w:rFonts w:eastAsia="Arial Unicode MS"/>
      <w:sz w:val="24"/>
      <w:szCs w:val="24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cs="Arial"/>
      <w:vanish/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dugiegocytatu">
    <w:name w:val="WW-Tekst długiego cytatu"/>
    <w:basedOn w:val="Normalny"/>
    <w:pPr>
      <w:ind w:left="113" w:right="113"/>
      <w:jc w:val="center"/>
    </w:pPr>
    <w:rPr>
      <w:sz w:val="22"/>
    </w:rPr>
  </w:style>
  <w:style w:type="paragraph" w:styleId="Bezodstpw">
    <w:name w:val="No Spacing"/>
    <w:uiPriority w:val="1"/>
    <w:qFormat/>
    <w:rsid w:val="009B4D7F"/>
    <w:pPr>
      <w:widowControl w:val="0"/>
      <w:suppressAutoHyphens/>
    </w:pPr>
    <w:rPr>
      <w:rFonts w:eastAsia="Arial Unicode MS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56C88"/>
    <w:pPr>
      <w:widowControl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Hipercze">
    <w:name w:val="Hyperlink"/>
    <w:uiPriority w:val="99"/>
    <w:semiHidden/>
    <w:unhideWhenUsed/>
    <w:rsid w:val="00ED798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7986"/>
    <w:rPr>
      <w:color w:val="800080"/>
      <w:u w:val="single"/>
    </w:rPr>
  </w:style>
  <w:style w:type="paragraph" w:customStyle="1" w:styleId="xl65">
    <w:name w:val="xl65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66">
    <w:name w:val="xl66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mbria" w:eastAsia="Times New Roman" w:hAnsi="Cambria"/>
    </w:rPr>
  </w:style>
  <w:style w:type="paragraph" w:customStyle="1" w:styleId="xl67">
    <w:name w:val="xl67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68">
    <w:name w:val="xl68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</w:rPr>
  </w:style>
  <w:style w:type="paragraph" w:customStyle="1" w:styleId="xl69">
    <w:name w:val="xl69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</w:rPr>
  </w:style>
  <w:style w:type="paragraph" w:customStyle="1" w:styleId="xl70">
    <w:name w:val="xl70"/>
    <w:basedOn w:val="Normalny"/>
    <w:rsid w:val="00ED7986"/>
    <w:pPr>
      <w:widowControl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1">
    <w:name w:val="xl71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2">
    <w:name w:val="xl72"/>
    <w:basedOn w:val="Normalny"/>
    <w:rsid w:val="00ED7986"/>
    <w:pPr>
      <w:widowControl/>
      <w:suppressAutoHyphens w:val="0"/>
      <w:spacing w:before="100" w:beforeAutospacing="1" w:after="100" w:afterAutospacing="1"/>
    </w:pPr>
    <w:rPr>
      <w:rFonts w:ascii="Cambria" w:eastAsia="Times New Roman" w:hAnsi="Cambria"/>
    </w:rPr>
  </w:style>
  <w:style w:type="paragraph" w:customStyle="1" w:styleId="xl73">
    <w:name w:val="xl73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4">
    <w:name w:val="xl74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</w:rPr>
  </w:style>
  <w:style w:type="paragraph" w:customStyle="1" w:styleId="xl75">
    <w:name w:val="xl75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6">
    <w:name w:val="xl76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7">
    <w:name w:val="xl77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</w:rPr>
  </w:style>
  <w:style w:type="paragraph" w:customStyle="1" w:styleId="xl78">
    <w:name w:val="xl78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79">
    <w:name w:val="xl79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eastAsia="Times New Roman" w:hAnsi="Cambria"/>
      <w:color w:val="000000"/>
    </w:rPr>
  </w:style>
  <w:style w:type="paragraph" w:customStyle="1" w:styleId="xl80">
    <w:name w:val="xl80"/>
    <w:basedOn w:val="Normalny"/>
    <w:rsid w:val="00ED7986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</w:rPr>
  </w:style>
  <w:style w:type="paragraph" w:customStyle="1" w:styleId="xl81">
    <w:name w:val="xl81"/>
    <w:basedOn w:val="Normalny"/>
    <w:rsid w:val="00ED798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</w:rPr>
  </w:style>
  <w:style w:type="paragraph" w:customStyle="1" w:styleId="xl82">
    <w:name w:val="xl82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</w:rPr>
  </w:style>
  <w:style w:type="paragraph" w:customStyle="1" w:styleId="xl83">
    <w:name w:val="xl83"/>
    <w:basedOn w:val="Normalny"/>
    <w:rsid w:val="00ED79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  <w:b/>
      <w:bCs/>
    </w:rPr>
  </w:style>
  <w:style w:type="paragraph" w:customStyle="1" w:styleId="xl84">
    <w:name w:val="xl84"/>
    <w:basedOn w:val="Normalny"/>
    <w:rsid w:val="00ED7986"/>
    <w:pPr>
      <w:widowControl/>
      <w:suppressAutoHyphens w:val="0"/>
      <w:spacing w:before="100" w:beforeAutospacing="1" w:after="100" w:afterAutospacing="1"/>
      <w:textAlignment w:val="center"/>
    </w:pPr>
    <w:rPr>
      <w:rFonts w:ascii="Cambria" w:eastAsia="Times New Roman" w:hAnsi="Cambria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8C1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8D9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6562</Words>
  <Characters>41409</Characters>
  <Application>Microsoft Office Word</Application>
  <DocSecurity>0</DocSecurity>
  <Lines>781</Lines>
  <Paragraphs>399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47572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</dc:creator>
  <cp:lastModifiedBy>Agata Suchoń</cp:lastModifiedBy>
  <cp:revision>9</cp:revision>
  <cp:lastPrinted>2017-10-12T10:07:00Z</cp:lastPrinted>
  <dcterms:created xsi:type="dcterms:W3CDTF">2017-10-11T13:06:00Z</dcterms:created>
  <dcterms:modified xsi:type="dcterms:W3CDTF">2017-10-17T15:28:00Z</dcterms:modified>
</cp:coreProperties>
</file>